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Á DX de Planificación Enerxética e Recursos Naturais</w:t>
      </w: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Vicepresidencia Segunda e Consellería de Economía, Empresa e Innovación</w:t>
      </w:r>
    </w:p>
    <w:p w:rsid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San Caetano s/n, 15781 Santiago de Compostela</w:t>
      </w: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</w:p>
    <w:p w:rsidR="009F0D3C" w:rsidRP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Asunto: Alegacións á Resolución do 22 de setembro de 2021, da Dirección Xeral de Planificación Enerxética 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Recursos Naturais, pola que se somete a información pública a solicitude de autorización administrativa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previa, a autorización administrativa de construción, o estudo de impacto ambiental, o proxecto sectorial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(proxecto de interese autonómico) e a solicitude de declaración de utilidade pública, en concreto, das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instalacións do parque eólico Paraño Oeste, así como a das súas infraestruturas de evacuación, situado nos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concellos de Forcarei (Pontevedra) e Beariz (Ourense) e promovido por Eólica Galenova, S.L.U. (expediente</w:t>
      </w: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IN661A DXIEM-02/11). DOG Núm. 192, do 5 de outubro de 2021.</w:t>
      </w: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Don/Dona</w:t>
      </w:r>
      <w:r w:rsidR="006431F1">
        <w:rPr>
          <w:rFonts w:ascii="Arial Narrow" w:hAnsi="Arial Narrow" w:cs="Helvetica"/>
          <w:sz w:val="20"/>
          <w:szCs w:val="20"/>
        </w:rPr>
        <w:t>___________________________________________________________________</w:t>
      </w:r>
      <w:r w:rsidRPr="009F0D3C">
        <w:rPr>
          <w:rFonts w:ascii="Arial Narrow" w:hAnsi="Arial Narrow" w:cs="Helvetica"/>
          <w:sz w:val="20"/>
          <w:szCs w:val="20"/>
        </w:rPr>
        <w:t xml:space="preserve"> con DNI. Número ________________________,</w:t>
      </w:r>
    </w:p>
    <w:p w:rsidR="006431F1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con domicilio a efectos de notificacións </w:t>
      </w:r>
      <w:r w:rsidR="006431F1">
        <w:rPr>
          <w:rFonts w:ascii="Arial Narrow" w:hAnsi="Arial Narrow" w:cs="Helvetica"/>
          <w:sz w:val="20"/>
          <w:szCs w:val="20"/>
        </w:rPr>
        <w:t>e</w:t>
      </w:r>
      <w:r w:rsidRPr="009F0D3C">
        <w:rPr>
          <w:rFonts w:ascii="Arial Narrow" w:hAnsi="Arial Narrow" w:cs="Helvetica"/>
          <w:sz w:val="20"/>
          <w:szCs w:val="20"/>
        </w:rPr>
        <w:t>n</w:t>
      </w:r>
      <w:r w:rsidR="006431F1">
        <w:rPr>
          <w:rFonts w:ascii="Arial Narrow" w:hAnsi="Arial Narrow" w:cs="Helvetica"/>
          <w:sz w:val="20"/>
          <w:szCs w:val="20"/>
        </w:rPr>
        <w:t xml:space="preserve"> ________________________________________________________________________________</w:t>
      </w:r>
      <w:r w:rsidRPr="009F0D3C">
        <w:rPr>
          <w:rFonts w:ascii="Arial Narrow" w:hAnsi="Arial Narrow" w:cs="Helvetica"/>
          <w:sz w:val="20"/>
          <w:szCs w:val="20"/>
        </w:rPr>
        <w:t xml:space="preserve">, </w:t>
      </w:r>
    </w:p>
    <w:p w:rsid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concello de _________________________________________</w:t>
      </w:r>
      <w:r w:rsidR="009F0D3C" w:rsidRPr="009F0D3C">
        <w:rPr>
          <w:rFonts w:ascii="Arial Narrow" w:hAnsi="Arial Narrow" w:cs="Helvetica"/>
          <w:sz w:val="20"/>
          <w:szCs w:val="20"/>
        </w:rPr>
        <w:t>, provincia__________________</w:t>
      </w:r>
      <w:r>
        <w:rPr>
          <w:rFonts w:ascii="Arial Narrow" w:hAnsi="Arial Narrow" w:cs="Helvetica"/>
          <w:sz w:val="20"/>
          <w:szCs w:val="20"/>
        </w:rPr>
        <w:t>_____</w:t>
      </w:r>
      <w:r w:rsidR="009F0D3C" w:rsidRPr="009F0D3C">
        <w:rPr>
          <w:rFonts w:ascii="Arial Narrow" w:hAnsi="Arial Narrow" w:cs="Helvetica"/>
          <w:sz w:val="20"/>
          <w:szCs w:val="20"/>
        </w:rPr>
        <w:t>, teléfono _______________</w:t>
      </w:r>
      <w:r w:rsidR="00E037C0">
        <w:rPr>
          <w:rFonts w:ascii="Arial Narrow" w:hAnsi="Arial Narrow" w:cs="Helvetica"/>
          <w:sz w:val="20"/>
          <w:szCs w:val="20"/>
        </w:rPr>
        <w:t>_______</w:t>
      </w:r>
      <w:r w:rsidR="009F0D3C" w:rsidRPr="009F0D3C">
        <w:rPr>
          <w:rFonts w:ascii="Arial Narrow" w:hAnsi="Arial Narrow" w:cs="Helvetica"/>
          <w:sz w:val="20"/>
          <w:szCs w:val="20"/>
        </w:rPr>
        <w:t>__.</w:t>
      </w: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EXPÓN:</w:t>
      </w: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Á vista dá Resolución do 22 de setembro de 2021, da Dirección Xeral de Planificación Enerxética e Recursos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Naturais, pola que se somete a información pública a solicitude de autorización administrativa previa, a autorización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administrativa de construción, o estudo de impacto ambiental, o proxecto sectorial (proxecto de interese autonómico)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 a solicitude de declaración de utilidade pública, en concreto, das instalacións do parque eólico Paraño Oeste, así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como a das súas infraestruturas de evacuación, si</w:t>
      </w:r>
      <w:r w:rsidR="006431F1">
        <w:rPr>
          <w:rFonts w:ascii="Arial Narrow" w:hAnsi="Arial Narrow" w:cs="Helvetica"/>
          <w:sz w:val="20"/>
          <w:szCs w:val="20"/>
        </w:rPr>
        <w:t xml:space="preserve">tuado nos concellos de Forcarei </w:t>
      </w:r>
      <w:r w:rsidRPr="009F0D3C">
        <w:rPr>
          <w:rFonts w:ascii="Arial Narrow" w:hAnsi="Arial Narrow" w:cs="Helvetica"/>
          <w:sz w:val="20"/>
          <w:szCs w:val="20"/>
        </w:rPr>
        <w:t>(Pontevedra) e Beariz (Ourense) 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promovido por Eólica Galenova, S.L.U. (expediente IN661A DXIEM-02/11). DOG Núm. 192, do 5 de outubro de 2021,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por medio do presente escrito realiza as seguintes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ALEGACIÓNS:</w:t>
      </w: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1. O PE Paraño Oeste encádrase nun desenvolvemento anárquico e á marxe da avaliación estratéxica do que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adoece todo o sector eólico de Galicia. O Plan Sectorial Eólico de Galicia nunca foi sometido á avaliación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ambiental estratéxica </w:t>
      </w:r>
      <w:r w:rsidRPr="009F0D3C">
        <w:rPr>
          <w:rFonts w:ascii="Arial Narrow" w:hAnsi="Arial Narrow" w:cs="Helvetica"/>
          <w:sz w:val="20"/>
          <w:szCs w:val="20"/>
        </w:rPr>
        <w:t>tal e como se establece no artigo 6 da Lei 21/2013, do 9 de decembro, de avaliación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ambiental e pese ás modificacións introducidas pola Lei 8/2009, do 22 de decembro, pola que se regula 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aproveitamento eólico en Galicia e se crean o Canón Eólico e o Fondo de Compensación Ambiental e pola Lei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5/2017, do 19 de outubro, de fomento de implantación de iniciativas empresarias en Galicia, que de facto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modifican o plan orixinal do 1997 e polo tanto non lle sería aplicable a excepción establecida na Disposición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transitoria primeira da Lei 21/2013. Todo isto no so incumpre os requisitos previstos na normativa interna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aplicable, senón tamén os que se derivan das seguintes normas do dereito da Unión Europea: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Directiva 2011/92/UE do Parlamento Europeo e do Consello, de 13 de decembro de 2011, relativa a avaliación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das repercusións de determinados proxectos públicos e privados sobre o medio ambiente(DOUE L 26 /1 de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28.01.2012)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Directiva 2003/35/CE do Parlamento Europeo e do Consello, de 26 de maio de 2003, pola que se establecen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medidas para a participación do público na elaboración de determinados plans e programas relacionados co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medio ambiente e pola que se modifican, no que se refire a participación do público ó acceso a xustiza, as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Directivas 85/337/CE e 96/61/CE do Consello.</w:t>
      </w:r>
    </w:p>
    <w:p w:rsidR="009F0D3C" w:rsidRPr="006431F1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Directiva 2001/42/CE do Parlamento Europeo e do Consello, de 27 de xuño de 2001 relativa á avaliación dos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efectos de determinados plans e programas no medio ambiente. (DOCE nº L 197/30, 21-07-01)</w:t>
      </w: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2. O proxecto do PE Paraño Oeste amosa un carácter estritamente mercantil e unha baixa ou nula incidencia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positiva na loita contra o cambio climático e as externalidades negativas derivadas da súa execución</w:t>
      </w:r>
      <w:r w:rsidRPr="009F0D3C">
        <w:rPr>
          <w:rFonts w:ascii="Arial Narrow" w:hAnsi="Arial Narrow" w:cs="Helvetica"/>
          <w:sz w:val="20"/>
          <w:szCs w:val="20"/>
        </w:rPr>
        <w:t>. Este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configúrase como un proxecto industrial de grandes dimensións, orientado unicamente ao reforzo do sistema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oligopolístico de xeración de enerxía que non se basea nunha planificación orientada ao aumento da eficiencia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enerxética e ao aforro no seu consumo, nin tampouco ao fomento do autoconsumo e produción en proximidade.Non cabe considerar que o proxecto sexa, como se di de maneira reiterativa no EIA, unha contribución positiva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para a loita contra o cambio climático. Pola contra, supón unha perda significativa de superficie natural e un grave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deterioro dos valores ambientais e servizos ecosistémicos, de tal maneira que os posibles beneficios da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implantación da enerxía eólica quedan invalidados polas afeccións globais aos sistemas naturais, causada pola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inxente demanda de materiais para a súa construción, ocupación do terreo, aumento de viais e accesibilidade 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zonas sensibles, mortalidade e perda de hábitat para as especies e aparición de efectos ecolóxicos negativos en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cascada. A todo o cal debe engadirse o incremento de risco que se derivará en materia de incendios forestais,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dadas as dificultades que para a súa extinción se xerarán pola dimensión física dos aeroxeradores a empregar.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Así, o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PE Paraño Oeste sería especialmente lesivo pola profunda transformación que implica para áreas de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alto valor ecolóxico, traducíndose nun obstáculo de primeira orde para tentar lograr uns obxectivos de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conservación coherentes coa Estratexia da UE sobre a biodiversidade ata o 2030 (Bruxelas, 20.05.2020,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COM(2020) 380 final)</w:t>
      </w:r>
    </w:p>
    <w:p w:rsidR="009F0D3C" w:rsidRPr="009F0D3C" w:rsidRDefault="009F0D3C" w:rsidP="00E037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3. Faise constar a feble posición da poboación afectada e da cidadanía en xeral ao respecto dos seus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dereitos de participación no presente procedemento debido á complexidade técnico-xurídica do mesmo</w:t>
      </w:r>
      <w:r w:rsidRPr="009F0D3C">
        <w:rPr>
          <w:rFonts w:ascii="Arial Narrow" w:hAnsi="Arial Narrow" w:cs="Helvetica"/>
          <w:sz w:val="20"/>
          <w:szCs w:val="20"/>
        </w:rPr>
        <w:t>. 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normativa que lle é aplicable ao proxecto de implantación do PE Paraño Oeste resulta nun corpo normativo que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excede o propio ámbito do Dereito interno, autonómico e estatal, que dificulta poder evacuar unhas alegacións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acaídas fronte a un proxecto tecnicamente moi complexo e voluminoso, agravado aínda máis pola tramitación de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urxencia do proxecto debido á inxustificada declaración de iniciativa empresarial prioritaria que dende a entrada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en vigor da Lei 9/2021, do 25 de febreiro, de simplificación administrativa e de apoio á reactivación económica de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Galicia, reduce o prazo de alegacións á metade. Fixase así unha dinámica na cal quen pretende implantar 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proxecto dispón dunha lexislación facilitadora, alén de plenitude de medios técnicos e económicos e, fronte a esta,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 contraparte nin dispón de medios económicos, nin coñecementos, nin tempo, nin normativa que ampare a súa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lastRenderedPageBreak/>
        <w:t>posición. Con isto estase incumprindo as garantías de participación da veciñanza e o público en xeral nos asuntos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públicos e en concreto na toma de decisións en materia ambiental recollida no Convenio de Aarhus, no artigo 45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da Constitución española e na Lei 27/2006 ( que incorpora as Directivas 2003/4/CE e 2003/35/CE).</w:t>
      </w:r>
      <w:bookmarkStart w:id="0" w:name="_GoBack"/>
      <w:bookmarkEnd w:id="0"/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4. O PE Paraño Oeste agrava a concentración de efectos sinérxicos e acumu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lativos e a saturación ambiental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ante a excesiva concentración de instalacións eólicas na contorna que non son debidamente tidos en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conta no presente EIA</w:t>
      </w:r>
      <w:r w:rsidRPr="009F0D3C">
        <w:rPr>
          <w:rFonts w:ascii="Arial Narrow" w:hAnsi="Arial Narrow" w:cs="Helvetica"/>
          <w:sz w:val="20"/>
          <w:szCs w:val="20"/>
        </w:rPr>
        <w:t>. A localización de PE Paraño Oeste está na proximidade doutros moitos en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funcionamento ou en distintos estados de tramitación, dende a Xunta ou o Ministerio. Semellante volume de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proxectos pouco ten que ver cunha planificación eólica ordenada e que sexa coherente co deseño eólico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considerado na normativa galega da Lei 8/2009 e, en suma, xerarían unhas afeccións conxuntas absolutamente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intolerables dende moi distintos eidos, e que en boa medida se debe á excesiva concentración na comarca de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Terra de Montes e arredores de Áreas de desenvolvemento eólico fixadas no Plan Sectorial Eólico, que necesita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ser revisado. Téñase en conta ao respecto a Sentencia doTSJ Castilla y León de Burgos, Sala de lo Contenciosoadministrativo,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Sección 1ª, S de 13 de Julio de 2012 e Sentencia del TS 345/2018, de 5 de marzo.</w:t>
      </w: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5. O PE Paraño Oeste e a súa liña de evacuación é moi prexudicial para o benestar, a saúde e a calidade de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vida dos veciños que viven e traballan nos pobos da contorna </w:t>
      </w:r>
      <w:r w:rsidRPr="009F0D3C">
        <w:rPr>
          <w:rFonts w:ascii="Arial Narrow" w:hAnsi="Arial Narrow" w:cs="Helvetica"/>
          <w:sz w:val="20"/>
          <w:szCs w:val="20"/>
        </w:rPr>
        <w:t>(A Abeleira, A Alén, A Correa, Framia,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Lebozán, Portela de Lamas, A Ermida, etc.)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pola proximidade excesiva dos aeroxeradores e a LAT </w:t>
      </w:r>
      <w:r w:rsidRPr="009F0D3C">
        <w:rPr>
          <w:rFonts w:ascii="Arial Narrow" w:hAnsi="Arial Narrow" w:cs="Helvetica"/>
          <w:sz w:val="20"/>
          <w:szCs w:val="20"/>
        </w:rPr>
        <w:t>e demais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afeccións negativas, que se rexe por leis desfasadas sen ter en conta as proporcións e características das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instalacións eólicas actuais, agravando afeccións na saúde física e psicolóxica das persoas como o ruído, “efecto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sombra” ou os que terán os campos electromagnéticos sen que se contemplen de forma sinérxica os efectos con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outros parques xa construídos ou en tramitación na contorna. Ademais, as vivendas e terras da zona perderán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valor ao encadrarse dentro da poligonal ou nas proximidades polo efectos negativos do mesmo, quedando aldeas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enteiras supeditadas aos intereses da promotora e a un gravame considerable a efectos de perda de valor da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propiedade, liberdade dos seu uso ou expropiación para ampliacións ou modificacións, sen que isto supoña un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retorno económico relevante.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6. Na mesma liña, o proxecto adoece dunha ausencia de retorno social e o EIA non analiza debidamente os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efectos socioeconómicos da súa construción. </w:t>
      </w:r>
      <w:r w:rsidRPr="009F0D3C">
        <w:rPr>
          <w:rFonts w:ascii="Arial Narrow" w:hAnsi="Arial Narrow" w:cs="Helvetica"/>
          <w:sz w:val="20"/>
          <w:szCs w:val="20"/>
        </w:rPr>
        <w:t>O estudo dos efectos socioeconómicos presentado recoñece 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efectos negativos sobre o custo de oportunidade, ou sexa, a valoración das actividades socioeconómicas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susceptibles de levarse a cabo na zona e que deberán ser desbotadas, así como outros perxuízos sobre 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poboación (ruído, contaminación acústica e electromagnética, efecto sombra, alteracións das sinais de radio 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televisión, etc.), porén non os valora adecuadamente e obvia outros moitos efectos como a perda de valor das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propiedades, o éxodo poboacional parello a este tipo de instalacións e as afeccións negativas en diversos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sectores económicos como o turístico, o forestal e madeireiro ou o inmobiliario. Todo o xustifica a mercantil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promotora en base á suposta xeración de emprego sen cuantificar nin identificar en ningún momento cales van ser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eses postos de traballo. Polo que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non se está facendo unha avaliación correcta dos efectos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socioeconómicos nos termos que se establecen no anexo VI.2.a da Lei 21/2013 de avaliación ambiental</w:t>
      </w:r>
      <w:r w:rsidRPr="009F0D3C">
        <w:rPr>
          <w:rFonts w:ascii="Arial Narrow" w:hAnsi="Arial Narrow" w:cs="Helvetica"/>
          <w:sz w:val="20"/>
          <w:szCs w:val="20"/>
        </w:rPr>
        <w:t>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7. O PE Paraño Oeste supón unha vulneración da Lei 7/2012, do 28 de xuño, de montes de Galicia </w:t>
      </w:r>
      <w:r w:rsidRPr="009F0D3C">
        <w:rPr>
          <w:rFonts w:ascii="Arial Narrow" w:hAnsi="Arial Narrow" w:cs="Helvetica"/>
          <w:sz w:val="20"/>
          <w:szCs w:val="20"/>
        </w:rPr>
        <w:t>e unha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eliminación da multifuncionalidade do monte galego, que na citada lei se recoñece como unha fonte de riqueza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que xera emprego estable, descarboniza a economía, cumpre co protocolo de Kyoto e realiza unha contribución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importante ao PIB galego.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Ademais, os Montes Veciñais en Man Común afectados (A Bouza, Alén, Alvite,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Lamas, Sixto, Fixo-Pardesoa, Pousada e Abeleira) son de utilidade pública </w:t>
      </w:r>
      <w:r w:rsidRPr="009F0D3C">
        <w:rPr>
          <w:rFonts w:ascii="Arial Narrow" w:hAnsi="Arial Narrow" w:cs="Helvetica"/>
          <w:sz w:val="20"/>
          <w:szCs w:val="20"/>
        </w:rPr>
        <w:t>(artigo 6 da Lei 13/1989, do 10 de</w:t>
      </w:r>
      <w:r>
        <w:rPr>
          <w:rFonts w:ascii="Arial Narrow" w:hAnsi="Arial Narrow" w:cs="Helvetica"/>
          <w:sz w:val="20"/>
          <w:szCs w:val="20"/>
        </w:rPr>
        <w:t xml:space="preserve">n </w:t>
      </w:r>
      <w:r w:rsidRPr="009F0D3C">
        <w:rPr>
          <w:rFonts w:ascii="Arial Narrow" w:hAnsi="Arial Narrow" w:cs="Helvetica"/>
          <w:sz w:val="20"/>
          <w:szCs w:val="20"/>
        </w:rPr>
        <w:t>outubro, de montes veciñais en man común de Galicia) e non se xustifica a prevalencia da utilidade pública que se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solicita sobre eles.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8. O EIA do PE Paraño Oeste presenta incoherencias coa Lei de Avaliación Ambiental (Lei 21/2013</w:t>
      </w:r>
      <w:r w:rsidRPr="009F0D3C">
        <w:rPr>
          <w:rFonts w:ascii="Arial Narrow" w:hAnsi="Arial Narrow" w:cs="Helvetica"/>
          <w:sz w:val="20"/>
          <w:szCs w:val="20"/>
        </w:rPr>
        <w:t>) con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graves deficiencias e erros que incumpren os requisitos establecidos para os EIA no artigo 35 (desenvolvido no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anexo VI.2.a da Lei 21/2013). Por exemplo: o análise de alternativas está sesgado e condicionado dende 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principio para manter a viabilidade técnica e económica do proxecto sen que haxa un verdadeiro análise das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alternativas de instalación, incluída a de “non execución” ou “alternativa 0” que non é sometida ao análise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multicriterio; o inventario ambiental presenta graves carencias e só se valoran os impactos da solución proposta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ou non se valoran correctamente os impactos, minimizando as afeccións negativas e sobrevalorando os impactos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positivos; e o estudo de efectos sinérxicos e acumulativos é incompleto e superficial xa que non se teñen en conta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todos os tipos de proxectos susceptibles de producir algún tipo de sinerxia co PE Paraño Oeste limitándose aos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parques eólicos, ademais mal inventariados, xa que aparece por exemplo referencias ao PE Pena da Lebre do cal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non hai constancia, e non se ten en consideración as liñas de evacuación e outras infraestruturas asociadas, nin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as que son obxecto de estudo do propio PE Paraño Oeste nin as asociadas ao resto de devanditos parques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(téñase en conta a Sentenza do TSJ Castilla y León de Burgos, Sala de lo Contencioso-administrativo, Sección 1ª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de 13 de xullo de 2012 e Sentenza do TS 345/2018, de 5 de marzo).</w:t>
      </w: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9. O PE Paraño Oeste suporá unha serie de afeccións severas sobre o patrimonio natural incorrendo nunha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incorrecta avaliación dos posibles impactos e vulnerando unha serie de normativas: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Vulneración da Directiva 92/43/CEE, relativa á Conservación de Hábitats Naturais e da Fauna e Flora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Silvestres, con afectacións sobre hábitats de interese comunitario prioritario (4030 Brezais secos europeos,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4020* Brezais húmidos atlánticos de zona tépedas de Erica ciliaris e Erica tetralix, 4090 Brezais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oromediterráneos endémicos con aliaga, 9230 Carballeiras galaico-portugueses con Quercus robur e Quercus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pyrenaica, etc.)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Incompatibilidade coa fauna local pola existencia de especies vulnerables. Téñase en conta a Directiva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2009/147/CE de Conservación de aves silvestres e a Lei 5/2019 de Patrimonio Natural de Galicia (</w:t>
      </w:r>
      <w:r w:rsidRPr="009F0D3C">
        <w:rPr>
          <w:rFonts w:ascii="Arial Narrow" w:hAnsi="Arial Narrow" w:cs="Helvetica-Oblique"/>
          <w:i/>
          <w:iCs/>
          <w:sz w:val="20"/>
          <w:szCs w:val="20"/>
        </w:rPr>
        <w:t>Circus</w:t>
      </w:r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r w:rsidRPr="009F0D3C">
        <w:rPr>
          <w:rFonts w:ascii="Arial Narrow" w:hAnsi="Arial Narrow" w:cs="Helvetica-Oblique"/>
          <w:i/>
          <w:iCs/>
          <w:sz w:val="20"/>
          <w:szCs w:val="20"/>
        </w:rPr>
        <w:t>pygargus, Circus cyaneus, Circaetus gallicus, Hieraaetus pennatus, Milvus migrans, Aegypius monachus,</w:t>
      </w:r>
      <w:r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r w:rsidRPr="009F0D3C">
        <w:rPr>
          <w:rFonts w:ascii="Arial Narrow" w:hAnsi="Arial Narrow" w:cs="Helvetica-Oblique"/>
          <w:i/>
          <w:iCs/>
          <w:sz w:val="20"/>
          <w:szCs w:val="20"/>
        </w:rPr>
        <w:t>Gyps fulvus, Falco peregrinus, Falco columbarius, Bubo bubo</w:t>
      </w:r>
      <w:r w:rsidRPr="009F0D3C">
        <w:rPr>
          <w:rFonts w:ascii="Arial Narrow" w:hAnsi="Arial Narrow" w:cs="Helvetica"/>
          <w:sz w:val="20"/>
          <w:szCs w:val="20"/>
        </w:rPr>
        <w:t>)</w:t>
      </w:r>
    </w:p>
    <w:p w:rsidR="009F0D3C" w:rsidRPr="006431F1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6431F1">
        <w:rPr>
          <w:rFonts w:ascii="Arial Narrow" w:hAnsi="Arial Narrow" w:cs="Helvetica"/>
          <w:sz w:val="20"/>
          <w:szCs w:val="20"/>
        </w:rPr>
        <w:lastRenderedPageBreak/>
        <w:t>Plan de Xestión do Lobo. O proxecto afecta directamente a zonas de encame e puntos de encontro da</w:t>
      </w:r>
      <w:r w:rsidRPr="006431F1">
        <w:rPr>
          <w:rFonts w:ascii="Arial Narrow" w:hAnsi="Arial Narrow" w:cs="Helvetica"/>
          <w:sz w:val="20"/>
          <w:szCs w:val="20"/>
        </w:rPr>
        <w:t xml:space="preserve"> </w:t>
      </w:r>
      <w:r w:rsidRPr="006431F1">
        <w:rPr>
          <w:rFonts w:ascii="Arial Narrow" w:hAnsi="Arial Narrow" w:cs="Helvetica"/>
          <w:sz w:val="20"/>
          <w:szCs w:val="20"/>
        </w:rPr>
        <w:t>especie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Afeccións moi severas sobre a Rede Natura 2000 e a súa coherencia. O PE Paraño Oeste afecta sobre os</w:t>
      </w:r>
      <w:r w:rsidRPr="009F0D3C">
        <w:rPr>
          <w:rFonts w:ascii="Arial Narrow" w:hAnsi="Arial Narrow" w:cs="Helvetica"/>
          <w:sz w:val="20"/>
          <w:szCs w:val="20"/>
        </w:rPr>
        <w:t xml:space="preserve"> ZEC Serra do Candán </w:t>
      </w:r>
      <w:r w:rsidRPr="009F0D3C">
        <w:rPr>
          <w:rFonts w:ascii="Arial Narrow" w:hAnsi="Arial Narrow" w:cs="Helvetica"/>
          <w:sz w:val="20"/>
          <w:szCs w:val="20"/>
        </w:rPr>
        <w:t>(ES1140014) e ZEC Serra do Cando (ES1140013), constituíndo a zona de instalación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un corredor ecolóxico e unha área territorial de primordial importancia para poboacións de especies de fauna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 flora, sen que se faga no presente EIA unha adecuada e exhaustiva avaliación das repercusións,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expresamente regulado e detallado nos arts. 3.1 e 10 da Directiva 92/43 de Hábitats e art.46 da Lei 42/2007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do Patrimonio Natural e a Biodiversidade, Téñase en conta o razoamento xurídico Oitavo da Sentenza da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sección terceira da Sala do Contencioso-administrativo do Tribunal Superior de Xustiza de Galicia (TSXG)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sobre o parque eólico Oribio (STSJ GAL 6192/2020) en relación ao artigo 46 da Lei 42/2007.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Afección severa e perxuízos irreversibles sobre humidais, brañas e turbeiras, algunhas non inventariados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pola Xunta de Galicia e obviadas no EIA do proxecto (Fonte Alta do Chapeo, Brañas e Regueiro de Monte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Pousada (Forcarei), Brañas do Monte Pardesoa, Lamas, etc.)</w:t>
      </w: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10. O PE Paraño Oeste producirá unha afección severa aos recursos hídricos e supoñen unha conculcación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da Directiva Marco da Auga (DMA) agravado pola ausencia dun estudo hidrolóxico e hidroxeolóxico </w:t>
      </w:r>
      <w:r w:rsidRPr="009F0D3C">
        <w:rPr>
          <w:rFonts w:ascii="Arial Narrow" w:hAnsi="Arial Narrow" w:cs="Helvetica"/>
          <w:sz w:val="20"/>
          <w:szCs w:val="20"/>
        </w:rPr>
        <w:t>que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garanta a non afección ós acuíferos e á calidade das masas de auga tanto superficiais como soterradas. 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grandes movementos de terras, perforacións e outras obras necesarias para a construción do parque eólico e 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liña de evacuación poden afectar gravemente ós acuíferos, mananciais e á rede hidrográfica. Existe unha afección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significativa para unha serie de cauces como: o rego de Ponte Pedriña, o rego Longo de Alonso, o rego de Porto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do Carro, o regueiro de Avia, a regata Vicenza e o rego do Sixto. Así mesmo, óbvianse a meirande parte dos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cauces innominados e fontes, as captacións de auga para o uso humano e agrogandeiro e a multitude de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manancias e fontes que hai na poligonal do parque eólico e no traxecto da liña de evacuación.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11. O PE tería un impacto paisaxístico severo</w:t>
      </w:r>
      <w:r w:rsidRPr="009F0D3C">
        <w:rPr>
          <w:rFonts w:ascii="Arial Narrow" w:hAnsi="Arial Narrow" w:cs="Helvetica"/>
          <w:sz w:val="20"/>
          <w:szCs w:val="20"/>
        </w:rPr>
        <w:t>, afectando gravemente á paisaxe que supón un elemento cultural 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natural de inmenso valor para a sociedade e é un activo económico e social. Afeccións directas sobre ás Áreas de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Interese Paisaxístico (AEIP) Serra do Candán e Montes Testeiros, Serra do Cando e Serra do Suído. Afección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sobre o Camiño da Xeira e dos Arrieiros e sobre miradoiros, rutas de sendeirismo e áreas recreativas.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O Estudo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de Impacto e Integración Paisaxística (EIIP) do PE Paraño Oeste non se adapta ó Regulamento da Lei da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Paisaxe (Decreto 93/2020) e ás Directrices de Paisaxe (Decreto 238/2020) e presenta defectos na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metodoloxía. </w:t>
      </w:r>
      <w:r w:rsidRPr="009F0D3C">
        <w:rPr>
          <w:rFonts w:ascii="Arial Narrow" w:hAnsi="Arial Narrow" w:cs="Helvetica"/>
          <w:sz w:val="20"/>
          <w:szCs w:val="20"/>
        </w:rPr>
        <w:t>O PE e a súa liña de evacuación unidos aos parques xa existentes ou en tramitación no mesmo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ámbito xeográfico terán un importante impacto visual e paisaxísticos sobre os núcleos de poboación próximos 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suporá unha grave fragmentacións dos hábitats e os ecosistema transformando as paisaxes de mosaicos agroforestais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nunha de carácter industrial inzada de muíños e liñas de alta tensión. O proxecto afectará tamén de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maneira irreversible a lugares identitarios para a poboación e que son obviados pola mercantil promotora.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12. </w:t>
      </w:r>
      <w:r w:rsidRPr="009F0D3C">
        <w:rPr>
          <w:rFonts w:ascii="Arial Narrow" w:hAnsi="Arial Narrow" w:cs="Helvetica"/>
          <w:sz w:val="20"/>
          <w:szCs w:val="20"/>
        </w:rPr>
        <w:t xml:space="preserve">A zona na que se pretende implantar o PE Paraño Oeste e a súa liña de evacuación ten unha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riqueza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patrimonial e cultural moi grande que se verá gravemente afectada</w:t>
      </w:r>
      <w:r w:rsidRPr="009F0D3C">
        <w:rPr>
          <w:rFonts w:ascii="Arial Narrow" w:hAnsi="Arial Narrow" w:cs="Helvetica"/>
          <w:sz w:val="20"/>
          <w:szCs w:val="20"/>
        </w:rPr>
        <w:t>. Véxase todo o patrimonio arqueolóxico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presente (castros, mámoas, petróglifos, neveiros...), arquitectónico, etnográfico ou inmaterial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sen que haxa un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estudo rigoroso sobre as afeccións (téñase en conta a Lei 5/2016, do 4 de maio, do Patrimonio Cultural de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Galicia). </w:t>
      </w:r>
      <w:r w:rsidRPr="009F0D3C">
        <w:rPr>
          <w:rFonts w:ascii="Arial Narrow" w:hAnsi="Arial Narrow" w:cs="Helvetica"/>
          <w:sz w:val="20"/>
          <w:szCs w:val="20"/>
        </w:rPr>
        <w:t>Patrimonio cultural inmaterial sen avaliar.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En virtude do anterior,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SOLICITA: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1.-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O rexeitamento </w:t>
      </w:r>
      <w:r w:rsidRPr="009F0D3C">
        <w:rPr>
          <w:rFonts w:ascii="Arial Narrow" w:hAnsi="Arial Narrow" w:cs="Helvetica"/>
          <w:sz w:val="20"/>
          <w:szCs w:val="20"/>
        </w:rPr>
        <w:t>a solicitude de autorización administrativa previa, a autorización administrativa de construción,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o estudo de impacto ambiental, o proxecto sectorial (proxecto de interese autonómico) e a solicitude de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declaración de utilidade pública, en concreto, das instalacións do parque eólico Paraño Oeste, así como a das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súas infraestruturas de evacuación, situado nos concellos de Forcarei (Pontevedra) e Beariz (Ourense) 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promovido por Eólica Galenova, S.L.U. (expediente IN661A DXIEM-02/11). DOG Núm. 192, do 5 de outubro de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2021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e a súa retirada definitiva </w:t>
      </w:r>
      <w:r w:rsidRPr="009F0D3C">
        <w:rPr>
          <w:rFonts w:ascii="Arial Narrow" w:hAnsi="Arial Narrow" w:cs="Helvetica"/>
          <w:sz w:val="20"/>
          <w:szCs w:val="20"/>
        </w:rPr>
        <w:t>pola súa incompatibilidade cos valores ambientais e paisaxísticos presentes na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área de afección do proxecto e a falla de licencia social.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2.-SIRVAN AS PRESENTES ALEGACIONS COMO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NOTIFICACION PREVIA DESTE ASUNTO, QUE VAI A SER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OPORTUNAMENTE RATIFICADA PARA O CASO DE PROGRESO DA SOLICITUDE RELATIVA AO PARQUE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EÓLICO PARAÑO OESTE (EXPEDIENTE IN661A DXIEM-02/11)</w:t>
      </w:r>
      <w:r w:rsidRPr="009F0D3C">
        <w:rPr>
          <w:rFonts w:ascii="Arial Narrow" w:hAnsi="Arial Narrow" w:cs="Helvetica"/>
          <w:sz w:val="20"/>
          <w:szCs w:val="20"/>
        </w:rPr>
        <w:t>, DEBENDO OS PROMOTORES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ENFRENTARSE AOS PROCEDEMENTOS XUDICIAIS QUE SE INICIEN (CONTENCIOSO-ADMINISTRATIVOS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 PENAIS), ASI COMO, ÁS INDEMNIZACIONS QUE PROCEDAN, CON RESPONSABILIDADE SUBSIDIARIA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DE QUEN AUTORIZA SEN TER EN CONTA OS DEFECTOS DOS QUE SE LLE PON EN COÑECEMENTO.</w:t>
      </w:r>
    </w:p>
    <w:p w:rsidR="006431F1" w:rsidRPr="009F0D3C" w:rsidRDefault="006431F1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3.- Téñase en conta que o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Inventario de Humidais de Galicia desde a súa aprobación no ano 2008, non se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chegou a rexistrar nin inventariar ningún humidal </w:t>
      </w:r>
      <w:r w:rsidRPr="009F0D3C">
        <w:rPr>
          <w:rFonts w:ascii="Arial Narrow" w:hAnsi="Arial Narrow" w:cs="Helvetica"/>
          <w:sz w:val="20"/>
          <w:szCs w:val="20"/>
        </w:rPr>
        <w:t>e que unha parte importante dos parques eólicos en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tramitación prevese a súa instalación sobre </w:t>
      </w:r>
      <w:r w:rsidR="006431F1">
        <w:rPr>
          <w:rFonts w:ascii="Arial Narrow" w:hAnsi="Arial Narrow" w:cs="Helvetica"/>
          <w:sz w:val="20"/>
          <w:szCs w:val="20"/>
        </w:rPr>
        <w:t>espazos húmidos como este caso.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4.- Téñase en conta que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o Plan Sectorial Eólico de Galicia é un regulamento que non está adaptado a actual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normativa de avaliación de impacto ambiental </w:t>
      </w:r>
      <w:r w:rsidRPr="009F0D3C">
        <w:rPr>
          <w:rFonts w:ascii="Arial Narrow" w:hAnsi="Arial Narrow" w:cs="Helvetica"/>
          <w:sz w:val="20"/>
          <w:szCs w:val="20"/>
        </w:rPr>
        <w:t>e que está desfasado, caduco e obsoleto, que carece de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avaliación ambiental estratéxica e cuxo texto non chegou a ser publicado no Diario Oficial de Galicia. Por outra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banda, tampouco está adaptado ao establecido no Convenio europeo da Paisaxe.</w:t>
      </w:r>
    </w:p>
    <w:p w:rsidR="006431F1" w:rsidRPr="009F0D3C" w:rsidRDefault="006431F1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5.- Que por parte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do Consello da Cultura Galega</w:t>
      </w:r>
      <w:r w:rsidRPr="009F0D3C">
        <w:rPr>
          <w:rFonts w:ascii="Arial Narrow" w:hAnsi="Arial Narrow" w:cs="Helvetica"/>
          <w:sz w:val="20"/>
          <w:szCs w:val="20"/>
        </w:rPr>
        <w:t>, máximo órgano asesor da Xunta de Galicia en materia de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cultura, se informe sobre da compatibilidade do proxecto da estación eólica Paraño Oeste e os outros parques xa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instalados e en tramitación, ubicados na área xeográfica, cos valores culturais, paisaxísticos e ambientais da área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de afección do parque eólico, isto é, a superficie que abrangue a súa poligonal.</w:t>
      </w:r>
    </w:p>
    <w:p w:rsidR="006431F1" w:rsidRPr="009F0D3C" w:rsidRDefault="006431F1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6.- Que por parte da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Dirección Xeral de Defensa do Monte da Consellería de Medio Rural da Xunta de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Galicia </w:t>
      </w:r>
      <w:r w:rsidRPr="009F0D3C">
        <w:rPr>
          <w:rFonts w:ascii="Arial Narrow" w:hAnsi="Arial Narrow" w:cs="Helvetica"/>
          <w:sz w:val="20"/>
          <w:szCs w:val="20"/>
        </w:rPr>
        <w:t>e á luz da exposición de motivos e o artigo 5 da Lei 7/2012, de 28 de xuño se informe sobre a prevalencia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do uso forestal sobre o uso eólico e a incompatibilidade deste, dentro da superficie afectada pola poligonal da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estación eólica Paraño Oeste e os demais parques xa instalados e en trámite.</w:t>
      </w:r>
    </w:p>
    <w:p w:rsidR="006431F1" w:rsidRPr="009F0D3C" w:rsidRDefault="006431F1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8.- Que por parte do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ICOMOS </w:t>
      </w:r>
      <w:r w:rsidRPr="009F0D3C">
        <w:rPr>
          <w:rFonts w:ascii="Arial Narrow" w:hAnsi="Arial Narrow" w:cs="Helvetica"/>
          <w:sz w:val="20"/>
          <w:szCs w:val="20"/>
        </w:rPr>
        <w:t>se informe sobre o grao de compatibilidade da estación eólica Paraño Oeste e os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demais parques xa instalados e en tramitación na mesma área xeográfica co Camiño de Santiago de Compostela,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declarado pola Unesco como Patrimonio da Humanidade e o resto de infraestruturas industriais presentes nos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municipios afectados por este parque.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P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9.-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Ao abeiro do Convenio Europeo da Paisaxe, en vigor o 1 de marzo de 2004, e que España ratificou o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citado Convenio o 26 de novembro de 2007 (BOE de 5/02/2008)</w:t>
      </w:r>
      <w:r w:rsidRPr="009F0D3C">
        <w:rPr>
          <w:rFonts w:ascii="Arial Narrow" w:hAnsi="Arial Narrow" w:cs="Helvetica"/>
          <w:sz w:val="20"/>
          <w:szCs w:val="20"/>
        </w:rPr>
        <w:t>, o papel do dereito non é recoñecer e protexer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un valor ou unha beleza paisaxística particulares; o que o dereito debe recoñecer en primeiro lugar e, por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conseguinte protexer, é un valor complexo: a necesidade de toda a cidadanía de establecer unha relación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sensible co territorio, de beneficiarse desta relación e de participar na determinación das características formais</w:t>
      </w:r>
    </w:p>
    <w:p w:rsidR="009F0D3C" w:rsidRP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dos lugares que habitan ou frecuentan. Ninguén, incluída a mercantil promotora e a propia Xunta de Galicia, teñen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dereito a mancha a dimensión paisaxística dun territorio sen ter primeiro en conta o interese do conxunto da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poboación local afectada. E o dereito á Paisaxe non pode ser determinado por un desenvolvemento económico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que non ten en conta a aparencia dos territorios aos que afecta, senón que debe reflectir as verdadeiras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aspiracións dos homes e mulleres que o habitan. E no presente caso existe un rexeitamento social expreso e</w:t>
      </w:r>
    </w:p>
    <w:p w:rsidR="009F0D3C" w:rsidRP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masivo ao parque eólico Paraño Oeste. Non se pode transformar unilateralmente por mor do interese dunha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empresa as paisaxes agrarias e forestais e o medio de vida das familias en paisaxes industriais e polígonos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eólicos que só benefician a empresas como é o presente caso.</w:t>
      </w:r>
    </w:p>
    <w:p w:rsidR="006431F1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E037C0" w:rsidRDefault="00E037C0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</w:p>
    <w:p w:rsidR="00E037C0" w:rsidRDefault="00E037C0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E037C0" w:rsidRDefault="00E037C0" w:rsidP="00E037C0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Helvetica"/>
          <w:sz w:val="20"/>
          <w:szCs w:val="20"/>
        </w:rPr>
      </w:pPr>
    </w:p>
    <w:p w:rsidR="009F0D3C" w:rsidRPr="009F0D3C" w:rsidRDefault="009F0D3C" w:rsidP="00E037C0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En</w:t>
      </w:r>
      <w:r w:rsidR="00E037C0">
        <w:rPr>
          <w:rFonts w:ascii="Arial Narrow" w:hAnsi="Arial Narrow" w:cs="Helvetica"/>
          <w:sz w:val="20"/>
          <w:szCs w:val="20"/>
        </w:rPr>
        <w:t>___________________________________</w:t>
      </w:r>
      <w:r w:rsidRPr="009F0D3C">
        <w:rPr>
          <w:rFonts w:ascii="Arial Narrow" w:hAnsi="Arial Narrow" w:cs="Helvetica"/>
          <w:sz w:val="20"/>
          <w:szCs w:val="20"/>
        </w:rPr>
        <w:t xml:space="preserve"> , a </w:t>
      </w:r>
      <w:r w:rsidR="00E037C0">
        <w:rPr>
          <w:rFonts w:ascii="Arial Narrow" w:hAnsi="Arial Narrow" w:cs="Helvetica"/>
          <w:sz w:val="20"/>
          <w:szCs w:val="20"/>
        </w:rPr>
        <w:t xml:space="preserve">______ </w:t>
      </w:r>
      <w:r w:rsidRPr="009F0D3C">
        <w:rPr>
          <w:rFonts w:ascii="Arial Narrow" w:hAnsi="Arial Narrow" w:cs="Helvetica"/>
          <w:sz w:val="20"/>
          <w:szCs w:val="20"/>
        </w:rPr>
        <w:t>de outubro de 2021</w:t>
      </w:r>
    </w:p>
    <w:p w:rsidR="00E037C0" w:rsidRDefault="00E037C0" w:rsidP="00E037C0">
      <w:pPr>
        <w:ind w:left="2124"/>
        <w:rPr>
          <w:rFonts w:ascii="Arial Narrow" w:hAnsi="Arial Narrow" w:cs="Helvetica"/>
          <w:sz w:val="20"/>
          <w:szCs w:val="20"/>
        </w:rPr>
      </w:pPr>
    </w:p>
    <w:p w:rsidR="00E037C0" w:rsidRDefault="00E037C0" w:rsidP="00E037C0">
      <w:pPr>
        <w:ind w:left="2124"/>
        <w:rPr>
          <w:rFonts w:ascii="Arial Narrow" w:hAnsi="Arial Narrow" w:cs="Helvetica"/>
          <w:sz w:val="20"/>
          <w:szCs w:val="20"/>
        </w:rPr>
      </w:pPr>
    </w:p>
    <w:p w:rsidR="00E037C0" w:rsidRDefault="00E037C0" w:rsidP="00E037C0">
      <w:pPr>
        <w:ind w:left="2124"/>
        <w:rPr>
          <w:rFonts w:ascii="Arial Narrow" w:hAnsi="Arial Narrow" w:cs="Helvetica"/>
          <w:sz w:val="20"/>
          <w:szCs w:val="20"/>
        </w:rPr>
      </w:pPr>
    </w:p>
    <w:p w:rsidR="006D40C9" w:rsidRPr="009F0D3C" w:rsidRDefault="009F0D3C" w:rsidP="00E037C0">
      <w:pPr>
        <w:ind w:left="2124"/>
        <w:rPr>
          <w:rFonts w:ascii="Arial Narrow" w:hAnsi="Arial Narrow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Asdo.- _____________________</w:t>
      </w:r>
      <w:r w:rsidR="00E037C0">
        <w:rPr>
          <w:rFonts w:ascii="Arial Narrow" w:hAnsi="Arial Narrow" w:cs="Helvetica"/>
          <w:sz w:val="20"/>
          <w:szCs w:val="20"/>
        </w:rPr>
        <w:t>_________________________</w:t>
      </w:r>
    </w:p>
    <w:sectPr w:rsidR="006D40C9" w:rsidRPr="009F0D3C" w:rsidSect="006431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75" w:rsidRDefault="009B1A75" w:rsidP="006431F1">
      <w:pPr>
        <w:spacing w:after="0" w:line="240" w:lineRule="auto"/>
      </w:pPr>
      <w:r>
        <w:separator/>
      </w:r>
    </w:p>
  </w:endnote>
  <w:endnote w:type="continuationSeparator" w:id="0">
    <w:p w:rsidR="009B1A75" w:rsidRDefault="009B1A75" w:rsidP="0064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43830"/>
      <w:docPartObj>
        <w:docPartGallery w:val="Page Numbers (Bottom of Page)"/>
        <w:docPartUnique/>
      </w:docPartObj>
    </w:sdtPr>
    <w:sdtContent>
      <w:p w:rsidR="006431F1" w:rsidRDefault="006431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C0">
          <w:rPr>
            <w:noProof/>
          </w:rPr>
          <w:t>4</w:t>
        </w:r>
        <w:r>
          <w:fldChar w:fldCharType="end"/>
        </w:r>
      </w:p>
    </w:sdtContent>
  </w:sdt>
  <w:p w:rsidR="006431F1" w:rsidRDefault="00643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75" w:rsidRDefault="009B1A75" w:rsidP="006431F1">
      <w:pPr>
        <w:spacing w:after="0" w:line="240" w:lineRule="auto"/>
      </w:pPr>
      <w:r>
        <w:separator/>
      </w:r>
    </w:p>
  </w:footnote>
  <w:footnote w:type="continuationSeparator" w:id="0">
    <w:p w:rsidR="009B1A75" w:rsidRDefault="009B1A75" w:rsidP="0064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F1" w:rsidRDefault="006431F1">
    <w:pPr>
      <w:pStyle w:val="Encabezado"/>
      <w:jc w:val="center"/>
    </w:pPr>
  </w:p>
  <w:p w:rsidR="006431F1" w:rsidRDefault="006431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23B"/>
    <w:multiLevelType w:val="hybridMultilevel"/>
    <w:tmpl w:val="1D105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40D1"/>
    <w:multiLevelType w:val="hybridMultilevel"/>
    <w:tmpl w:val="34ECC820"/>
    <w:lvl w:ilvl="0" w:tplc="7C1A59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,Bold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399D"/>
    <w:multiLevelType w:val="hybridMultilevel"/>
    <w:tmpl w:val="DFBA9FD6"/>
    <w:lvl w:ilvl="0" w:tplc="7C1A59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,Bold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D5ACC"/>
    <w:multiLevelType w:val="hybridMultilevel"/>
    <w:tmpl w:val="FC7CD66A"/>
    <w:lvl w:ilvl="0" w:tplc="7C1A59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,Bold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C"/>
    <w:rsid w:val="0024419C"/>
    <w:rsid w:val="006431F1"/>
    <w:rsid w:val="009B1A75"/>
    <w:rsid w:val="009F0D3C"/>
    <w:rsid w:val="009F6B01"/>
    <w:rsid w:val="00E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D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1F1"/>
  </w:style>
  <w:style w:type="paragraph" w:styleId="Piedepgina">
    <w:name w:val="footer"/>
    <w:basedOn w:val="Normal"/>
    <w:link w:val="PiedepginaCar"/>
    <w:uiPriority w:val="99"/>
    <w:unhideWhenUsed/>
    <w:rsid w:val="0064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D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1F1"/>
  </w:style>
  <w:style w:type="paragraph" w:styleId="Piedepgina">
    <w:name w:val="footer"/>
    <w:basedOn w:val="Normal"/>
    <w:link w:val="PiedepginaCar"/>
    <w:uiPriority w:val="99"/>
    <w:unhideWhenUsed/>
    <w:rsid w:val="0064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3332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2021-10-20T20:52:00Z</dcterms:created>
  <dcterms:modified xsi:type="dcterms:W3CDTF">2021-10-20T21:16:00Z</dcterms:modified>
</cp:coreProperties>
</file>