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A5429" w14:textId="77777777" w:rsidR="008C58A4" w:rsidRPr="008426D8" w:rsidRDefault="008E2AD4">
      <w:pPr>
        <w:pStyle w:val="Standard"/>
        <w:keepNext/>
        <w:keepLines/>
        <w:spacing w:before="200" w:after="0" w:line="240" w:lineRule="auto"/>
        <w:jc w:val="right"/>
        <w:rPr>
          <w:rFonts w:ascii="Arial Narrow" w:hAnsi="Arial Narrow"/>
          <w:i/>
          <w:color w:val="404040"/>
          <w:sz w:val="20"/>
          <w:szCs w:val="20"/>
        </w:rPr>
      </w:pPr>
      <w:r w:rsidRPr="008426D8">
        <w:rPr>
          <w:rFonts w:ascii="Arial Narrow" w:hAnsi="Arial Narrow"/>
          <w:i/>
          <w:color w:val="404040"/>
          <w:sz w:val="20"/>
          <w:szCs w:val="20"/>
        </w:rPr>
        <w:t>VICEPRESIDENCIA PRIMEIRA E CONSELLERÍA DE ECONOMÍA, EMPRESA E INNOVACIÓN</w:t>
      </w:r>
    </w:p>
    <w:p w14:paraId="5A4A542A" w14:textId="77777777" w:rsidR="008C58A4" w:rsidRPr="008426D8" w:rsidRDefault="008E2AD4">
      <w:pPr>
        <w:pStyle w:val="Standard"/>
        <w:spacing w:after="0" w:line="240" w:lineRule="auto"/>
        <w:jc w:val="right"/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</w:pPr>
      <w:r w:rsidRPr="008426D8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Xefatura Territorial de Pontevedra</w:t>
      </w:r>
    </w:p>
    <w:p w14:paraId="7142F157" w14:textId="77777777" w:rsidR="00082E68" w:rsidRDefault="00082E68">
      <w:pPr>
        <w:pStyle w:val="Standard"/>
        <w:spacing w:after="0" w:line="240" w:lineRule="auto"/>
        <w:jc w:val="right"/>
        <w:rPr>
          <w:rFonts w:ascii="Arial Narrow" w:hAnsi="Arial Narrow"/>
          <w:color w:val="000000"/>
          <w:sz w:val="20"/>
          <w:szCs w:val="20"/>
        </w:rPr>
      </w:pPr>
      <w:bookmarkStart w:id="0" w:name="_gjdgxs"/>
      <w:bookmarkEnd w:id="0"/>
      <w:r w:rsidRPr="00082E68">
        <w:rPr>
          <w:rFonts w:ascii="Arial Narrow" w:hAnsi="Arial Narrow"/>
          <w:color w:val="000000"/>
          <w:sz w:val="20"/>
          <w:szCs w:val="20"/>
        </w:rPr>
        <w:t xml:space="preserve">Calle Fernández </w:t>
      </w:r>
      <w:proofErr w:type="spellStart"/>
      <w:r w:rsidRPr="00082E68">
        <w:rPr>
          <w:rFonts w:ascii="Arial Narrow" w:hAnsi="Arial Narrow"/>
          <w:color w:val="000000"/>
          <w:sz w:val="20"/>
          <w:szCs w:val="20"/>
        </w:rPr>
        <w:t>Ladreda</w:t>
      </w:r>
      <w:proofErr w:type="spellEnd"/>
      <w:r w:rsidRPr="00082E68">
        <w:rPr>
          <w:rFonts w:ascii="Arial Narrow" w:hAnsi="Arial Narrow"/>
          <w:color w:val="000000"/>
          <w:sz w:val="20"/>
          <w:szCs w:val="20"/>
        </w:rPr>
        <w:t>, 43</w:t>
      </w:r>
    </w:p>
    <w:p w14:paraId="5A4A542D" w14:textId="35457167" w:rsidR="008C58A4" w:rsidRDefault="00082E68" w:rsidP="00082E68">
      <w:pPr>
        <w:pStyle w:val="Standard"/>
        <w:spacing w:after="0" w:line="240" w:lineRule="auto"/>
        <w:jc w:val="right"/>
        <w:rPr>
          <w:rFonts w:ascii="Arial Narrow" w:hAnsi="Arial Narrow"/>
          <w:color w:val="000000"/>
          <w:sz w:val="20"/>
          <w:szCs w:val="20"/>
        </w:rPr>
      </w:pPr>
      <w:r w:rsidRPr="00082E68">
        <w:rPr>
          <w:rFonts w:ascii="Arial Narrow" w:hAnsi="Arial Narrow"/>
          <w:color w:val="000000"/>
          <w:sz w:val="20"/>
          <w:szCs w:val="20"/>
        </w:rPr>
        <w:t>36003 Pontevedra</w:t>
      </w:r>
    </w:p>
    <w:p w14:paraId="441C4BC4" w14:textId="77777777" w:rsidR="00082E68" w:rsidRPr="008426D8" w:rsidRDefault="00082E68" w:rsidP="00082E68">
      <w:pPr>
        <w:pStyle w:val="Standard"/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A4A542E" w14:textId="6D73C6D9" w:rsidR="008C58A4" w:rsidRPr="008426D8" w:rsidRDefault="008E2AD4" w:rsidP="005F7D18">
      <w:pPr>
        <w:pStyle w:val="Standard"/>
        <w:jc w:val="both"/>
        <w:rPr>
          <w:rFonts w:ascii="Arial Narrow" w:hAnsi="Arial Narrow"/>
        </w:rPr>
      </w:pPr>
      <w:r w:rsidRPr="008426D8">
        <w:rPr>
          <w:rFonts w:ascii="Arial Black" w:hAnsi="Arial Black"/>
          <w:b/>
          <w:color w:val="000000"/>
          <w:u w:val="single"/>
        </w:rPr>
        <w:t>ASUNTO</w:t>
      </w:r>
      <w:r w:rsidRPr="008426D8">
        <w:rPr>
          <w:rFonts w:ascii="Arial Black" w:hAnsi="Arial Black"/>
          <w:b/>
          <w:color w:val="000000"/>
        </w:rPr>
        <w:t>:</w:t>
      </w:r>
      <w:r w:rsidRPr="008426D8">
        <w:rPr>
          <w:rFonts w:ascii="Arial Narrow" w:hAnsi="Arial Narrow"/>
          <w:b/>
          <w:color w:val="000000"/>
        </w:rPr>
        <w:t xml:space="preserve"> </w:t>
      </w:r>
      <w:r w:rsidRPr="00B84AAF">
        <w:rPr>
          <w:rFonts w:ascii="Arial Black" w:hAnsi="Arial Black"/>
          <w:b/>
          <w:color w:val="000000"/>
          <w:sz w:val="16"/>
        </w:rPr>
        <w:t>A</w:t>
      </w:r>
      <w:r w:rsidRPr="00B84AAF">
        <w:rPr>
          <w:rFonts w:ascii="Arial Black" w:hAnsi="Arial Black"/>
          <w:b/>
          <w:bCs/>
          <w:color w:val="000000"/>
          <w:sz w:val="16"/>
        </w:rPr>
        <w:t xml:space="preserve">legacións </w:t>
      </w:r>
      <w:r w:rsidR="005F7D18" w:rsidRPr="00B84AAF">
        <w:rPr>
          <w:rFonts w:ascii="Arial Black" w:hAnsi="Arial Black"/>
          <w:b/>
          <w:bCs/>
          <w:color w:val="000000"/>
          <w:sz w:val="16"/>
        </w:rPr>
        <w:t xml:space="preserve">o estudo de impacto ambiental e as solicitudes de autorización administrativa previa e de construción e a aprobación do proxecto sectorial de incidencia </w:t>
      </w:r>
      <w:proofErr w:type="spellStart"/>
      <w:r w:rsidR="005F7D18" w:rsidRPr="00B84AAF">
        <w:rPr>
          <w:rFonts w:ascii="Arial Black" w:hAnsi="Arial Black"/>
          <w:b/>
          <w:bCs/>
          <w:color w:val="000000"/>
          <w:sz w:val="16"/>
        </w:rPr>
        <w:t>supramunicipal</w:t>
      </w:r>
      <w:proofErr w:type="spellEnd"/>
      <w:r w:rsidR="005F7D18" w:rsidRPr="00B84AAF">
        <w:rPr>
          <w:rFonts w:ascii="Arial Black" w:hAnsi="Arial Black"/>
          <w:b/>
          <w:bCs/>
          <w:color w:val="000000"/>
          <w:sz w:val="16"/>
        </w:rPr>
        <w:t xml:space="preserve"> (proxecto de interese autonómico), do proxecto de solución de </w:t>
      </w:r>
      <w:r w:rsidR="005F7D18" w:rsidRPr="007E26A9">
        <w:rPr>
          <w:rFonts w:ascii="Arial Black" w:hAnsi="Arial Black"/>
          <w:b/>
          <w:bCs/>
          <w:color w:val="000000"/>
          <w:sz w:val="16"/>
          <w:u w:val="single"/>
        </w:rPr>
        <w:t>evacuación conxunta</w:t>
      </w:r>
      <w:r w:rsidR="005F7D18" w:rsidRPr="00B84AAF">
        <w:rPr>
          <w:rFonts w:ascii="Arial Black" w:hAnsi="Arial Black"/>
          <w:b/>
          <w:bCs/>
          <w:color w:val="000000"/>
          <w:sz w:val="16"/>
        </w:rPr>
        <w:t xml:space="preserve"> dos parques eólicos </w:t>
      </w:r>
      <w:r w:rsidR="005F7D18" w:rsidRPr="007E26A9">
        <w:rPr>
          <w:rFonts w:ascii="Arial Black" w:hAnsi="Arial Black"/>
          <w:b/>
          <w:bCs/>
          <w:color w:val="000000"/>
          <w:sz w:val="16"/>
          <w:u w:val="single"/>
        </w:rPr>
        <w:t>Outeiro Grande</w:t>
      </w:r>
      <w:r w:rsidR="005F7D18" w:rsidRPr="00B84AAF">
        <w:rPr>
          <w:rFonts w:ascii="Arial Black" w:hAnsi="Arial Black"/>
          <w:b/>
          <w:bCs/>
          <w:color w:val="000000"/>
          <w:sz w:val="16"/>
        </w:rPr>
        <w:t xml:space="preserve"> e </w:t>
      </w:r>
      <w:r w:rsidR="005F7D18" w:rsidRPr="007E26A9">
        <w:rPr>
          <w:rFonts w:ascii="Arial Black" w:hAnsi="Arial Black"/>
          <w:b/>
          <w:bCs/>
          <w:color w:val="000000"/>
          <w:sz w:val="16"/>
          <w:u w:val="single"/>
        </w:rPr>
        <w:t>Monte Festeiros</w:t>
      </w:r>
      <w:r w:rsidR="005F7D18" w:rsidRPr="00B84AAF">
        <w:rPr>
          <w:rFonts w:ascii="Arial Black" w:hAnsi="Arial Black"/>
          <w:b/>
          <w:bCs/>
          <w:color w:val="000000"/>
          <w:sz w:val="16"/>
        </w:rPr>
        <w:t xml:space="preserve">, emprazado nos concello de </w:t>
      </w:r>
      <w:r w:rsidR="005F7D18" w:rsidRPr="007E26A9">
        <w:rPr>
          <w:rFonts w:ascii="Arial Black" w:hAnsi="Arial Black"/>
          <w:b/>
          <w:bCs/>
          <w:color w:val="000000"/>
          <w:sz w:val="16"/>
          <w:u w:val="single"/>
        </w:rPr>
        <w:t>Silleda, A Estrada e Forcarei</w:t>
      </w:r>
      <w:r w:rsidR="005F7D18" w:rsidRPr="00B84AAF">
        <w:rPr>
          <w:rFonts w:ascii="Arial Black" w:hAnsi="Arial Black"/>
          <w:b/>
          <w:bCs/>
          <w:color w:val="000000"/>
          <w:sz w:val="16"/>
        </w:rPr>
        <w:t xml:space="preserve"> da provincia de Pontevedra (IN408A 2020/180)</w:t>
      </w:r>
      <w:bookmarkStart w:id="1" w:name="_GoBack"/>
      <w:bookmarkEnd w:id="1"/>
    </w:p>
    <w:p w14:paraId="5A4A5431" w14:textId="6CF816FE" w:rsidR="008C58A4" w:rsidRPr="008426D8" w:rsidRDefault="007E79AC" w:rsidP="00B84AAF">
      <w:pPr>
        <w:pStyle w:val="Standard"/>
        <w:spacing w:before="240" w:line="360" w:lineRule="auto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35CE6" wp14:editId="594A13D9">
                <wp:simplePos x="0" y="0"/>
                <wp:positionH relativeFrom="column">
                  <wp:posOffset>4097020</wp:posOffset>
                </wp:positionH>
                <wp:positionV relativeFrom="paragraph">
                  <wp:posOffset>389255</wp:posOffset>
                </wp:positionV>
                <wp:extent cx="2192655" cy="0"/>
                <wp:effectExtent l="0" t="0" r="1714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6pt,30.65pt" to="495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color w:val="000000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5A1AE" wp14:editId="596CEC0F">
                <wp:simplePos x="0" y="0"/>
                <wp:positionH relativeFrom="column">
                  <wp:posOffset>524510</wp:posOffset>
                </wp:positionH>
                <wp:positionV relativeFrom="paragraph">
                  <wp:posOffset>160655</wp:posOffset>
                </wp:positionV>
                <wp:extent cx="5765800" cy="0"/>
                <wp:effectExtent l="0" t="0" r="2540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pt,12.65pt" to="495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082E68" w:rsidRPr="00082E68">
        <w:rPr>
          <w:rFonts w:ascii="Arial Narrow" w:hAnsi="Arial Narrow"/>
          <w:noProof/>
          <w:color w:val="000000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677DF" wp14:editId="7160590E">
                <wp:simplePos x="0" y="0"/>
                <wp:positionH relativeFrom="column">
                  <wp:posOffset>3124200</wp:posOffset>
                </wp:positionH>
                <wp:positionV relativeFrom="paragraph">
                  <wp:posOffset>611169</wp:posOffset>
                </wp:positionV>
                <wp:extent cx="167640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pt,48.1pt" to="378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082E68">
        <w:rPr>
          <w:rFonts w:ascii="Arial Narrow" w:hAnsi="Arial Narrow"/>
          <w:noProof/>
          <w:color w:val="000000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0F6AC" wp14:editId="7ABB1406">
                <wp:simplePos x="0" y="0"/>
                <wp:positionH relativeFrom="column">
                  <wp:posOffset>810895</wp:posOffset>
                </wp:positionH>
                <wp:positionV relativeFrom="paragraph">
                  <wp:posOffset>395605</wp:posOffset>
                </wp:positionV>
                <wp:extent cx="1259205" cy="0"/>
                <wp:effectExtent l="0" t="0" r="1714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85pt,31.15pt" to="16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082E68" w:rsidRPr="00082E68">
        <w:rPr>
          <w:rFonts w:ascii="Arial Narrow" w:hAnsi="Arial Narrow"/>
          <w:noProof/>
          <w:color w:val="000000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1C3EC" wp14:editId="0496FDB2">
                <wp:simplePos x="0" y="0"/>
                <wp:positionH relativeFrom="column">
                  <wp:posOffset>600075</wp:posOffset>
                </wp:positionH>
                <wp:positionV relativeFrom="paragraph">
                  <wp:posOffset>615315</wp:posOffset>
                </wp:positionV>
                <wp:extent cx="1868805" cy="0"/>
                <wp:effectExtent l="0" t="0" r="1714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25pt,48.45pt" to="194.4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8E2AD4" w:rsidRPr="008426D8">
        <w:rPr>
          <w:rFonts w:ascii="Arial Narrow" w:hAnsi="Arial Narrow"/>
          <w:color w:val="000000"/>
          <w:sz w:val="20"/>
          <w:szCs w:val="20"/>
        </w:rPr>
        <w:t>Don/Dona</w:t>
      </w:r>
      <w:r w:rsidR="00082E68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E2AD4" w:rsidRPr="008426D8">
        <w:rPr>
          <w:rFonts w:ascii="Arial Narrow" w:hAnsi="Arial Narrow"/>
          <w:color w:val="000000"/>
          <w:sz w:val="20"/>
          <w:szCs w:val="20"/>
        </w:rPr>
        <w:t xml:space="preserve">con DNI. Número </w:t>
      </w:r>
      <w:r w:rsidR="00082E68">
        <w:rPr>
          <w:rFonts w:ascii="Arial Narrow" w:hAnsi="Arial Narrow"/>
          <w:color w:val="000000"/>
          <w:sz w:val="20"/>
          <w:szCs w:val="20"/>
        </w:rPr>
        <w:t xml:space="preserve">                                           </w:t>
      </w:r>
      <w:r w:rsidR="008E2AD4" w:rsidRPr="008426D8">
        <w:rPr>
          <w:rFonts w:ascii="Arial Narrow" w:hAnsi="Arial Narrow"/>
          <w:color w:val="000000"/>
          <w:sz w:val="20"/>
          <w:szCs w:val="20"/>
        </w:rPr>
        <w:t xml:space="preserve"> ,con domicilio a efectos de notifica</w:t>
      </w:r>
      <w:r w:rsidR="00082E68">
        <w:rPr>
          <w:rFonts w:ascii="Arial Narrow" w:hAnsi="Arial Narrow"/>
          <w:color w:val="000000"/>
          <w:sz w:val="20"/>
          <w:szCs w:val="20"/>
        </w:rPr>
        <w:t xml:space="preserve">cións en                                                                                      </w:t>
      </w:r>
      <w:r w:rsidR="008E2AD4" w:rsidRPr="008426D8">
        <w:rPr>
          <w:rFonts w:ascii="Arial Narrow" w:hAnsi="Arial Narrow"/>
          <w:color w:val="000000"/>
          <w:sz w:val="20"/>
          <w:szCs w:val="20"/>
        </w:rPr>
        <w:t>municipio de</w:t>
      </w:r>
      <w:r w:rsidR="00082E68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</w:t>
      </w:r>
      <w:r w:rsidR="008E2AD4" w:rsidRPr="008426D8">
        <w:rPr>
          <w:rFonts w:ascii="Arial Narrow" w:hAnsi="Arial Narrow"/>
          <w:color w:val="000000"/>
          <w:sz w:val="20"/>
          <w:szCs w:val="20"/>
        </w:rPr>
        <w:t>, provincia de</w:t>
      </w:r>
      <w:r w:rsidR="00082E68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</w:t>
      </w:r>
      <w:r w:rsidR="008E2AD4" w:rsidRPr="008426D8">
        <w:rPr>
          <w:rFonts w:ascii="Arial Narrow" w:hAnsi="Arial Narrow"/>
          <w:color w:val="000000"/>
          <w:sz w:val="20"/>
          <w:szCs w:val="20"/>
        </w:rPr>
        <w:t xml:space="preserve">.  </w:t>
      </w:r>
    </w:p>
    <w:p w14:paraId="5A4A5432" w14:textId="77777777" w:rsidR="008C58A4" w:rsidRPr="008426D8" w:rsidRDefault="008E2AD4">
      <w:pPr>
        <w:pStyle w:val="Standard"/>
        <w:spacing w:after="0" w:line="240" w:lineRule="auto"/>
        <w:jc w:val="both"/>
        <w:rPr>
          <w:rFonts w:ascii="Arial Black" w:hAnsi="Arial Black"/>
          <w:b/>
          <w:color w:val="000000"/>
          <w:u w:val="single"/>
        </w:rPr>
      </w:pPr>
      <w:r w:rsidRPr="008426D8">
        <w:rPr>
          <w:rFonts w:ascii="Arial Black" w:hAnsi="Arial Black"/>
          <w:b/>
          <w:color w:val="000000"/>
          <w:u w:val="single"/>
        </w:rPr>
        <w:t>EXPÓN:</w:t>
      </w:r>
    </w:p>
    <w:p w14:paraId="5A4A5433" w14:textId="3F1A4946" w:rsidR="008C58A4" w:rsidRPr="00825B28" w:rsidRDefault="008E2AD4" w:rsidP="005F7D18">
      <w:pPr>
        <w:pStyle w:val="Standard"/>
        <w:jc w:val="both"/>
        <w:rPr>
          <w:rFonts w:ascii="Arial Narrow" w:hAnsi="Arial Narrow"/>
          <w:sz w:val="18"/>
          <w:szCs w:val="20"/>
        </w:rPr>
      </w:pPr>
      <w:r w:rsidRPr="00825B28">
        <w:rPr>
          <w:rFonts w:ascii="Arial Narrow" w:hAnsi="Arial Narrow"/>
          <w:color w:val="000000"/>
          <w:sz w:val="20"/>
          <w:szCs w:val="20"/>
        </w:rPr>
        <w:t xml:space="preserve">Á vista da </w:t>
      </w:r>
      <w:r w:rsidR="005F7D18" w:rsidRPr="00825B28">
        <w:rPr>
          <w:rFonts w:ascii="Arial Narrow" w:hAnsi="Arial Narrow"/>
          <w:color w:val="000000"/>
          <w:sz w:val="20"/>
          <w:szCs w:val="20"/>
        </w:rPr>
        <w:t xml:space="preserve">RESOLUCIÓN do 20 de xullo de 2023, da Xefatura Territorial de Pontevedra, pola que se somete a información pública o estudo de impacto ambiental e as solicitudes de autorización administrativa previa e de construción e a aprobación do proxecto sectorial de incidencia </w:t>
      </w:r>
      <w:proofErr w:type="spellStart"/>
      <w:r w:rsidR="005F7D18" w:rsidRPr="00825B28">
        <w:rPr>
          <w:rFonts w:ascii="Arial Narrow" w:hAnsi="Arial Narrow"/>
          <w:color w:val="000000"/>
          <w:sz w:val="20"/>
          <w:szCs w:val="20"/>
        </w:rPr>
        <w:t>supramunicipal</w:t>
      </w:r>
      <w:proofErr w:type="spellEnd"/>
      <w:r w:rsidR="005F7D18" w:rsidRPr="00825B28">
        <w:rPr>
          <w:rFonts w:ascii="Arial Narrow" w:hAnsi="Arial Narrow"/>
          <w:color w:val="000000"/>
          <w:sz w:val="20"/>
          <w:szCs w:val="20"/>
        </w:rPr>
        <w:t xml:space="preserve"> (proxecto de interese autonómico), do proxecto de solución de evacuación conxunta dos parques eólicos Outeiro Grande e Monte Festeiros, emprazado nos concello de Silleda, A Estrada e Forcarei da provincia de Pontevedra (IN408A 2020/180).</w:t>
      </w:r>
      <w:r w:rsidRPr="00825B28">
        <w:rPr>
          <w:rFonts w:ascii="Arial Narrow" w:hAnsi="Arial Narrow"/>
          <w:color w:val="000000"/>
          <w:sz w:val="20"/>
          <w:szCs w:val="20"/>
        </w:rPr>
        <w:t xml:space="preserve">DOG </w:t>
      </w:r>
      <w:proofErr w:type="spellStart"/>
      <w:r w:rsidRPr="00825B28">
        <w:rPr>
          <w:rFonts w:ascii="Arial Narrow" w:hAnsi="Arial Narrow"/>
          <w:color w:val="000000"/>
          <w:sz w:val="20"/>
          <w:szCs w:val="20"/>
        </w:rPr>
        <w:t>Núm</w:t>
      </w:r>
      <w:proofErr w:type="spellEnd"/>
      <w:r w:rsidRPr="00825B28">
        <w:rPr>
          <w:rFonts w:ascii="Arial Narrow" w:hAnsi="Arial Narrow"/>
          <w:color w:val="000000"/>
          <w:sz w:val="20"/>
          <w:szCs w:val="20"/>
        </w:rPr>
        <w:t xml:space="preserve"> 1</w:t>
      </w:r>
      <w:r w:rsidR="005F7D18" w:rsidRPr="00825B28">
        <w:rPr>
          <w:rFonts w:ascii="Arial Narrow" w:hAnsi="Arial Narrow"/>
          <w:color w:val="000000"/>
          <w:sz w:val="20"/>
          <w:szCs w:val="20"/>
        </w:rPr>
        <w:t>47</w:t>
      </w:r>
      <w:r w:rsidRPr="00825B28">
        <w:rPr>
          <w:rFonts w:ascii="Arial Narrow" w:hAnsi="Arial Narrow"/>
          <w:color w:val="000000"/>
          <w:sz w:val="20"/>
          <w:szCs w:val="20"/>
        </w:rPr>
        <w:t xml:space="preserve">, do </w:t>
      </w:r>
      <w:r w:rsidR="005F7D18" w:rsidRPr="00825B28">
        <w:rPr>
          <w:rFonts w:ascii="Arial Narrow" w:hAnsi="Arial Narrow"/>
          <w:color w:val="000000"/>
          <w:sz w:val="20"/>
          <w:szCs w:val="20"/>
        </w:rPr>
        <w:t>3</w:t>
      </w:r>
      <w:r w:rsidR="00825B28">
        <w:rPr>
          <w:rFonts w:ascii="Arial Narrow" w:hAnsi="Arial Narrow"/>
          <w:color w:val="000000"/>
          <w:sz w:val="20"/>
          <w:szCs w:val="20"/>
        </w:rPr>
        <w:t xml:space="preserve"> </w:t>
      </w:r>
      <w:r w:rsidRPr="00825B28">
        <w:rPr>
          <w:rFonts w:ascii="Arial Narrow" w:hAnsi="Arial Narrow"/>
          <w:color w:val="000000"/>
          <w:sz w:val="20"/>
          <w:szCs w:val="20"/>
        </w:rPr>
        <w:t xml:space="preserve">de </w:t>
      </w:r>
      <w:r w:rsidR="005F7D18" w:rsidRPr="00825B28">
        <w:rPr>
          <w:rFonts w:ascii="Arial Narrow" w:hAnsi="Arial Narrow"/>
          <w:color w:val="000000"/>
          <w:sz w:val="20"/>
          <w:szCs w:val="20"/>
        </w:rPr>
        <w:t>agosto</w:t>
      </w:r>
      <w:r w:rsidRPr="00825B28">
        <w:rPr>
          <w:rFonts w:ascii="Arial Narrow" w:hAnsi="Arial Narrow"/>
          <w:color w:val="000000"/>
          <w:sz w:val="20"/>
          <w:szCs w:val="20"/>
        </w:rPr>
        <w:t xml:space="preserve"> de 2023, por medio do presente escrito realízase as seguintes</w:t>
      </w:r>
      <w:r w:rsidRPr="00B84AAF">
        <w:rPr>
          <w:rFonts w:ascii="Arial Narrow" w:hAnsi="Arial Narrow"/>
          <w:sz w:val="18"/>
          <w:szCs w:val="20"/>
        </w:rPr>
        <w:t xml:space="preserve"> </w:t>
      </w:r>
      <w:r w:rsidRPr="00825B28">
        <w:rPr>
          <w:rFonts w:ascii="Arial Narrow" w:hAnsi="Arial Narrow"/>
          <w:b/>
          <w:color w:val="000000"/>
          <w:sz w:val="20"/>
          <w:u w:val="single"/>
        </w:rPr>
        <w:t>ALEGACIÓNS:</w:t>
      </w:r>
    </w:p>
    <w:p w14:paraId="470D8E1D" w14:textId="7C8A34EF" w:rsidR="00082E68" w:rsidRPr="00FD69EA" w:rsidRDefault="008E2AD4" w:rsidP="00082E68">
      <w:pPr>
        <w:pStyle w:val="Standard"/>
        <w:numPr>
          <w:ilvl w:val="0"/>
          <w:numId w:val="9"/>
        </w:numPr>
        <w:spacing w:before="57" w:after="57" w:line="240" w:lineRule="auto"/>
        <w:ind w:left="0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FD69EA">
        <w:rPr>
          <w:rFonts w:ascii="Arial Black" w:hAnsi="Arial Black"/>
          <w:b/>
          <w:color w:val="000000"/>
          <w:sz w:val="16"/>
        </w:rPr>
        <w:t xml:space="preserve">Non se teñen en conta nin se avalían os graves prexuízos que pode supoñer a </w:t>
      </w:r>
      <w:r w:rsidR="005F7D18" w:rsidRPr="00FD69EA">
        <w:rPr>
          <w:rFonts w:ascii="Arial Black" w:hAnsi="Arial Black"/>
          <w:b/>
          <w:color w:val="000000"/>
          <w:sz w:val="16"/>
        </w:rPr>
        <w:t xml:space="preserve">LAT 132 </w:t>
      </w:r>
      <w:proofErr w:type="spellStart"/>
      <w:r w:rsidR="005F7D18" w:rsidRPr="00FD69EA">
        <w:rPr>
          <w:rFonts w:ascii="Arial Black" w:hAnsi="Arial Black"/>
          <w:b/>
          <w:color w:val="000000"/>
          <w:sz w:val="16"/>
        </w:rPr>
        <w:t>kV</w:t>
      </w:r>
      <w:proofErr w:type="spellEnd"/>
      <w:r w:rsidR="005F7D18" w:rsidRPr="00FD69EA">
        <w:rPr>
          <w:rFonts w:ascii="Arial Black" w:hAnsi="Arial Black"/>
          <w:b/>
          <w:color w:val="000000"/>
          <w:sz w:val="16"/>
        </w:rPr>
        <w:t xml:space="preserve"> PE Outeiro Grande-PE Monte Festeiros-subestación colectora Arela e a Subestación colectora Arela 400/132 </w:t>
      </w:r>
      <w:proofErr w:type="spellStart"/>
      <w:r w:rsidR="005F7D18" w:rsidRPr="00FD69EA">
        <w:rPr>
          <w:rFonts w:ascii="Arial Black" w:hAnsi="Arial Black"/>
          <w:b/>
          <w:color w:val="000000"/>
          <w:sz w:val="16"/>
        </w:rPr>
        <w:t>kV</w:t>
      </w:r>
      <w:proofErr w:type="spellEnd"/>
      <w:r w:rsidRPr="00FD69EA">
        <w:rPr>
          <w:rFonts w:ascii="Arial Black" w:hAnsi="Arial Black"/>
          <w:b/>
          <w:color w:val="000000"/>
          <w:sz w:val="16"/>
        </w:rPr>
        <w:t xml:space="preserve"> para o benestar, a saúde e a calidade de vida da veciñanza que vive e traballa nas aldeas da contorna, xa que o trazado que se presenta no EIA discorre a unha distancia excesivamente próxima a núcleos habitados</w:t>
      </w:r>
      <w:r w:rsidR="00825B28" w:rsidRPr="00FD69EA">
        <w:rPr>
          <w:rFonts w:ascii="Arial Black" w:hAnsi="Arial Black"/>
          <w:b/>
          <w:color w:val="000000"/>
          <w:sz w:val="16"/>
        </w:rPr>
        <w:t xml:space="preserve"> e </w:t>
      </w:r>
      <w:r w:rsidRPr="00FD69EA">
        <w:rPr>
          <w:rFonts w:ascii="Arial Black" w:hAnsi="Arial Black"/>
          <w:b/>
          <w:color w:val="000000"/>
          <w:sz w:val="16"/>
        </w:rPr>
        <w:t>centros de traballo ou granxas como:</w:t>
      </w:r>
      <w:r w:rsidRPr="00FD69EA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5F7D18" w:rsidRPr="00FD69EA">
        <w:rPr>
          <w:rFonts w:ascii="Arial Narrow" w:hAnsi="Arial Narrow"/>
          <w:color w:val="000000"/>
          <w:sz w:val="20"/>
          <w:szCs w:val="20"/>
        </w:rPr>
        <w:t xml:space="preserve">Espiñeiros, </w:t>
      </w:r>
      <w:proofErr w:type="spellStart"/>
      <w:r w:rsidR="005F7D18" w:rsidRPr="00FD69EA">
        <w:rPr>
          <w:rFonts w:ascii="Arial Narrow" w:hAnsi="Arial Narrow"/>
          <w:color w:val="000000"/>
          <w:sz w:val="20"/>
          <w:szCs w:val="20"/>
        </w:rPr>
        <w:t>Valadares</w:t>
      </w:r>
      <w:proofErr w:type="spellEnd"/>
      <w:r w:rsidR="005F7D18" w:rsidRPr="00FD69EA">
        <w:rPr>
          <w:rFonts w:ascii="Arial Narrow" w:hAnsi="Arial Narrow"/>
          <w:color w:val="000000"/>
          <w:sz w:val="20"/>
          <w:szCs w:val="20"/>
        </w:rPr>
        <w:t xml:space="preserve">, </w:t>
      </w:r>
      <w:proofErr w:type="spellStart"/>
      <w:r w:rsidR="005F7D18" w:rsidRPr="00FD69EA">
        <w:rPr>
          <w:rFonts w:ascii="Arial Narrow" w:hAnsi="Arial Narrow"/>
          <w:color w:val="000000"/>
          <w:sz w:val="20"/>
          <w:szCs w:val="20"/>
        </w:rPr>
        <w:t>Serrao</w:t>
      </w:r>
      <w:proofErr w:type="spellEnd"/>
      <w:r w:rsidR="005F7D18" w:rsidRPr="00FD69EA">
        <w:rPr>
          <w:rFonts w:ascii="Arial Narrow" w:hAnsi="Arial Narrow"/>
          <w:color w:val="000000"/>
          <w:sz w:val="20"/>
          <w:szCs w:val="20"/>
        </w:rPr>
        <w:t xml:space="preserve">, Os Campos, </w:t>
      </w:r>
      <w:proofErr w:type="spellStart"/>
      <w:r w:rsidR="005F7D18" w:rsidRPr="00FD69EA">
        <w:rPr>
          <w:rFonts w:ascii="Arial Narrow" w:hAnsi="Arial Narrow"/>
          <w:color w:val="000000"/>
          <w:sz w:val="20"/>
          <w:szCs w:val="20"/>
        </w:rPr>
        <w:t>Umia</w:t>
      </w:r>
      <w:proofErr w:type="spellEnd"/>
      <w:r w:rsidR="005F7D18" w:rsidRPr="00FD69EA">
        <w:rPr>
          <w:rFonts w:ascii="Arial Narrow" w:hAnsi="Arial Narrow"/>
          <w:color w:val="000000"/>
          <w:sz w:val="20"/>
          <w:szCs w:val="20"/>
        </w:rPr>
        <w:t xml:space="preserve">, Graña de </w:t>
      </w:r>
      <w:proofErr w:type="spellStart"/>
      <w:r w:rsidR="005F7D18" w:rsidRPr="00FD69EA">
        <w:rPr>
          <w:rFonts w:ascii="Arial Narrow" w:hAnsi="Arial Narrow"/>
          <w:color w:val="000000"/>
          <w:sz w:val="20"/>
          <w:szCs w:val="20"/>
        </w:rPr>
        <w:t>Umia</w:t>
      </w:r>
      <w:proofErr w:type="spellEnd"/>
      <w:r w:rsidR="005F7D18" w:rsidRPr="00FD69EA">
        <w:rPr>
          <w:rFonts w:ascii="Arial Narrow" w:hAnsi="Arial Narrow"/>
          <w:color w:val="000000"/>
          <w:sz w:val="20"/>
          <w:szCs w:val="20"/>
        </w:rPr>
        <w:t xml:space="preserve">, </w:t>
      </w:r>
      <w:proofErr w:type="spellStart"/>
      <w:r w:rsidR="005F7D18" w:rsidRPr="00FD69EA">
        <w:rPr>
          <w:rFonts w:ascii="Arial Narrow" w:hAnsi="Arial Narrow"/>
          <w:color w:val="000000"/>
          <w:sz w:val="20"/>
          <w:szCs w:val="20"/>
        </w:rPr>
        <w:t>Reigosa</w:t>
      </w:r>
      <w:proofErr w:type="spellEnd"/>
      <w:r w:rsidR="00825B28" w:rsidRPr="00FD69EA">
        <w:rPr>
          <w:rFonts w:ascii="Arial Narrow" w:hAnsi="Arial Narrow"/>
          <w:color w:val="000000"/>
          <w:sz w:val="20"/>
          <w:szCs w:val="20"/>
        </w:rPr>
        <w:t xml:space="preserve"> e </w:t>
      </w:r>
      <w:proofErr w:type="spellStart"/>
      <w:r w:rsidR="005F7D18" w:rsidRPr="00FD69EA">
        <w:rPr>
          <w:rFonts w:ascii="Arial Narrow" w:hAnsi="Arial Narrow"/>
          <w:color w:val="000000"/>
          <w:sz w:val="20"/>
          <w:szCs w:val="20"/>
        </w:rPr>
        <w:t>Filloi</w:t>
      </w:r>
      <w:proofErr w:type="spellEnd"/>
      <w:r w:rsidR="005F7D18" w:rsidRPr="00FD69EA">
        <w:rPr>
          <w:rFonts w:ascii="Arial Narrow" w:hAnsi="Arial Narrow"/>
          <w:color w:val="000000"/>
          <w:sz w:val="20"/>
          <w:szCs w:val="20"/>
        </w:rPr>
        <w:t xml:space="preserve"> no Concello de Forcarei, Santa Mariña, </w:t>
      </w:r>
      <w:proofErr w:type="spellStart"/>
      <w:r w:rsidR="005F7D18" w:rsidRPr="00FD69EA">
        <w:rPr>
          <w:rFonts w:ascii="Arial Narrow" w:hAnsi="Arial Narrow"/>
          <w:color w:val="000000"/>
          <w:sz w:val="20"/>
          <w:szCs w:val="20"/>
        </w:rPr>
        <w:t>Tixoa</w:t>
      </w:r>
      <w:proofErr w:type="spellEnd"/>
      <w:r w:rsidR="005F7D18" w:rsidRPr="00FD69EA">
        <w:rPr>
          <w:rFonts w:ascii="Arial Narrow" w:hAnsi="Arial Narrow"/>
          <w:color w:val="000000"/>
          <w:sz w:val="20"/>
          <w:szCs w:val="20"/>
        </w:rPr>
        <w:t xml:space="preserve">, </w:t>
      </w:r>
      <w:proofErr w:type="spellStart"/>
      <w:r w:rsidR="005F7D18" w:rsidRPr="00FD69EA">
        <w:rPr>
          <w:rFonts w:ascii="Arial Narrow" w:hAnsi="Arial Narrow"/>
          <w:color w:val="000000"/>
          <w:sz w:val="20"/>
          <w:szCs w:val="20"/>
        </w:rPr>
        <w:t>Currospedriños</w:t>
      </w:r>
      <w:proofErr w:type="spellEnd"/>
      <w:r w:rsidR="005F7D18" w:rsidRPr="00FD69EA">
        <w:rPr>
          <w:rFonts w:ascii="Arial Narrow" w:hAnsi="Arial Narrow"/>
          <w:color w:val="000000"/>
          <w:sz w:val="20"/>
          <w:szCs w:val="20"/>
        </w:rPr>
        <w:t xml:space="preserve">, Fiestras, </w:t>
      </w:r>
      <w:proofErr w:type="spellStart"/>
      <w:r w:rsidR="005F7D18" w:rsidRPr="00FD69EA">
        <w:rPr>
          <w:rFonts w:ascii="Arial Narrow" w:hAnsi="Arial Narrow"/>
          <w:color w:val="000000"/>
          <w:sz w:val="20"/>
          <w:szCs w:val="20"/>
        </w:rPr>
        <w:t>Barcia</w:t>
      </w:r>
      <w:proofErr w:type="spellEnd"/>
      <w:r w:rsidR="005F7D18" w:rsidRPr="00FD69EA">
        <w:rPr>
          <w:rFonts w:ascii="Arial Narrow" w:hAnsi="Arial Narrow"/>
          <w:color w:val="000000"/>
          <w:sz w:val="20"/>
          <w:szCs w:val="20"/>
        </w:rPr>
        <w:t xml:space="preserve">, </w:t>
      </w:r>
      <w:proofErr w:type="spellStart"/>
      <w:r w:rsidR="005F7D18" w:rsidRPr="00FD69EA">
        <w:rPr>
          <w:rFonts w:ascii="Arial Narrow" w:hAnsi="Arial Narrow"/>
          <w:color w:val="000000"/>
          <w:sz w:val="20"/>
          <w:szCs w:val="20"/>
        </w:rPr>
        <w:t>Fonteboa</w:t>
      </w:r>
      <w:proofErr w:type="spellEnd"/>
      <w:r w:rsidR="005F7D18" w:rsidRPr="00FD69EA">
        <w:rPr>
          <w:rFonts w:ascii="Arial Narrow" w:hAnsi="Arial Narrow"/>
          <w:color w:val="000000"/>
          <w:sz w:val="20"/>
          <w:szCs w:val="20"/>
        </w:rPr>
        <w:t xml:space="preserve">, Toxa, Costela, </w:t>
      </w:r>
      <w:proofErr w:type="spellStart"/>
      <w:r w:rsidR="005F7D18" w:rsidRPr="00FD69EA">
        <w:rPr>
          <w:rFonts w:ascii="Arial Narrow" w:hAnsi="Arial Narrow"/>
          <w:color w:val="000000"/>
          <w:sz w:val="20"/>
          <w:szCs w:val="20"/>
        </w:rPr>
        <w:t>Margaride</w:t>
      </w:r>
      <w:proofErr w:type="spellEnd"/>
      <w:r w:rsidR="005F7D18" w:rsidRPr="00FD69EA">
        <w:rPr>
          <w:rFonts w:ascii="Arial Narrow" w:hAnsi="Arial Narrow"/>
          <w:color w:val="000000"/>
          <w:sz w:val="20"/>
          <w:szCs w:val="20"/>
        </w:rPr>
        <w:t xml:space="preserve">, </w:t>
      </w:r>
      <w:proofErr w:type="spellStart"/>
      <w:r w:rsidR="00293115" w:rsidRPr="00FD69EA">
        <w:rPr>
          <w:rFonts w:ascii="Arial Narrow" w:hAnsi="Arial Narrow"/>
          <w:color w:val="000000"/>
          <w:sz w:val="20"/>
          <w:szCs w:val="20"/>
        </w:rPr>
        <w:t>Riocalvo</w:t>
      </w:r>
      <w:proofErr w:type="spellEnd"/>
      <w:r w:rsidR="00293115" w:rsidRPr="00FD69EA">
        <w:rPr>
          <w:rFonts w:ascii="Arial Narrow" w:hAnsi="Arial Narrow"/>
          <w:color w:val="000000"/>
          <w:sz w:val="20"/>
          <w:szCs w:val="20"/>
        </w:rPr>
        <w:t xml:space="preserve">, Negreiriños, </w:t>
      </w:r>
      <w:proofErr w:type="spellStart"/>
      <w:r w:rsidR="00293115" w:rsidRPr="00FD69EA">
        <w:rPr>
          <w:rFonts w:ascii="Arial Narrow" w:hAnsi="Arial Narrow"/>
          <w:color w:val="000000"/>
          <w:sz w:val="20"/>
          <w:szCs w:val="20"/>
        </w:rPr>
        <w:t>Sachocos</w:t>
      </w:r>
      <w:proofErr w:type="spellEnd"/>
      <w:r w:rsidR="00293115" w:rsidRPr="00FD69EA">
        <w:rPr>
          <w:rFonts w:ascii="Arial Narrow" w:hAnsi="Arial Narrow"/>
          <w:color w:val="000000"/>
          <w:sz w:val="20"/>
          <w:szCs w:val="20"/>
        </w:rPr>
        <w:t xml:space="preserve">, O Campo, Negreiros, O Castro, San Martín, Outeiro, </w:t>
      </w:r>
      <w:proofErr w:type="spellStart"/>
      <w:r w:rsidR="00293115" w:rsidRPr="00FD69EA">
        <w:rPr>
          <w:rFonts w:ascii="Arial Narrow" w:hAnsi="Arial Narrow"/>
          <w:color w:val="000000"/>
          <w:sz w:val="20"/>
          <w:szCs w:val="20"/>
        </w:rPr>
        <w:t>Riobó</w:t>
      </w:r>
      <w:proofErr w:type="spellEnd"/>
      <w:r w:rsidR="00293115" w:rsidRPr="00FD69EA">
        <w:rPr>
          <w:rFonts w:ascii="Arial Narrow" w:hAnsi="Arial Narrow"/>
          <w:color w:val="000000"/>
          <w:sz w:val="20"/>
          <w:szCs w:val="20"/>
        </w:rPr>
        <w:t xml:space="preserve">, Ribeirao, Breixa, </w:t>
      </w:r>
      <w:proofErr w:type="spellStart"/>
      <w:r w:rsidR="00293115" w:rsidRPr="00FD69EA">
        <w:rPr>
          <w:rFonts w:ascii="Arial Narrow" w:hAnsi="Arial Narrow"/>
          <w:color w:val="000000"/>
          <w:sz w:val="20"/>
          <w:szCs w:val="20"/>
        </w:rPr>
        <w:t>Saidres</w:t>
      </w:r>
      <w:proofErr w:type="spellEnd"/>
      <w:r w:rsidR="00293115" w:rsidRPr="00FD69EA">
        <w:rPr>
          <w:rFonts w:ascii="Arial Narrow" w:hAnsi="Arial Narrow"/>
          <w:color w:val="000000"/>
          <w:sz w:val="20"/>
          <w:szCs w:val="20"/>
        </w:rPr>
        <w:t>, Carboeiriño</w:t>
      </w:r>
      <w:r w:rsidR="00825B28" w:rsidRPr="00FD69EA">
        <w:rPr>
          <w:rFonts w:ascii="Arial Narrow" w:hAnsi="Arial Narrow"/>
          <w:color w:val="000000"/>
          <w:sz w:val="20"/>
          <w:szCs w:val="20"/>
        </w:rPr>
        <w:t xml:space="preserve"> e</w:t>
      </w:r>
      <w:r w:rsidR="00293115" w:rsidRPr="00FD69EA">
        <w:rPr>
          <w:rFonts w:ascii="Arial Narrow" w:hAnsi="Arial Narrow"/>
          <w:color w:val="000000"/>
          <w:sz w:val="20"/>
          <w:szCs w:val="20"/>
        </w:rPr>
        <w:t xml:space="preserve"> Carboeiro de Francia no Concello de Silleda.</w:t>
      </w:r>
      <w:r w:rsidRPr="00FD69EA">
        <w:rPr>
          <w:rFonts w:ascii="Arial Narrow" w:hAnsi="Arial Narrow"/>
          <w:color w:val="000000"/>
          <w:sz w:val="20"/>
          <w:szCs w:val="20"/>
        </w:rPr>
        <w:t xml:space="preserve"> A comunidade científica recoñece que </w:t>
      </w:r>
      <w:r w:rsidRPr="00FD69EA">
        <w:rPr>
          <w:rFonts w:ascii="Arial Narrow" w:hAnsi="Arial Narrow"/>
          <w:b/>
          <w:i/>
          <w:color w:val="000000"/>
          <w:sz w:val="20"/>
          <w:szCs w:val="20"/>
        </w:rPr>
        <w:t>existen riscos sobre a saúde asociados a radiacións e á contaminación electromagnética das liñas eléctricas</w:t>
      </w:r>
      <w:r w:rsidRPr="00FD69EA">
        <w:rPr>
          <w:rFonts w:ascii="Arial Narrow" w:hAnsi="Arial Narrow"/>
          <w:color w:val="000000"/>
          <w:sz w:val="20"/>
          <w:szCs w:val="20"/>
        </w:rPr>
        <w:t>, os cales non aparecen avaliados no EIA, resultando a información que se proporciona insuficiente para determinar os posibles efectos adversos sobre a saúde das persoas.</w:t>
      </w:r>
    </w:p>
    <w:p w14:paraId="6E11D795" w14:textId="5D84BFDC" w:rsidR="00082E68" w:rsidRPr="00FD69EA" w:rsidRDefault="00082E68" w:rsidP="00082E68">
      <w:pPr>
        <w:pStyle w:val="Standard"/>
        <w:numPr>
          <w:ilvl w:val="0"/>
          <w:numId w:val="9"/>
        </w:numPr>
        <w:spacing w:before="57" w:after="57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D69EA">
        <w:rPr>
          <w:rFonts w:ascii="Arial Black" w:hAnsi="Arial Black"/>
          <w:b/>
          <w:color w:val="000000"/>
          <w:sz w:val="16"/>
        </w:rPr>
        <w:t xml:space="preserve">O </w:t>
      </w:r>
      <w:r w:rsidR="008E2AD4" w:rsidRPr="00FD69EA">
        <w:rPr>
          <w:rFonts w:ascii="Arial Black" w:hAnsi="Arial Black"/>
          <w:b/>
          <w:color w:val="000000"/>
          <w:sz w:val="16"/>
        </w:rPr>
        <w:t xml:space="preserve">proxecto carece de xustificación ou interese social e utilidade pública algunha, pois só responde a un interese estritamente mercantil con nula incidencia positiva na loita contra o cambio climático e que vai en contra dos obxectivos da Estratexia da UE sobre a </w:t>
      </w:r>
      <w:proofErr w:type="spellStart"/>
      <w:r w:rsidR="008E2AD4" w:rsidRPr="00FD69EA">
        <w:rPr>
          <w:rFonts w:ascii="Arial Black" w:hAnsi="Arial Black"/>
          <w:b/>
          <w:color w:val="000000"/>
          <w:sz w:val="16"/>
        </w:rPr>
        <w:t>biodiversidade</w:t>
      </w:r>
      <w:proofErr w:type="spellEnd"/>
      <w:r w:rsidR="008E2AD4" w:rsidRPr="00FD69EA">
        <w:rPr>
          <w:rFonts w:ascii="Arial Black" w:hAnsi="Arial Black"/>
          <w:b/>
          <w:color w:val="000000"/>
          <w:sz w:val="16"/>
        </w:rPr>
        <w:t xml:space="preserve"> (Comunicación da Comisión Europea ao Parlamento Europeo, ao Consello, ao Comité Económico e Social Europeo e ao Comité das Rexións, Bruxelas 20.05.2021).</w:t>
      </w:r>
      <w:r w:rsidR="008E2AD4" w:rsidRPr="00FD69EA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8E2AD4" w:rsidRPr="00FD69EA">
        <w:rPr>
          <w:rFonts w:ascii="Arial Narrow" w:hAnsi="Arial Narrow"/>
          <w:color w:val="000000"/>
          <w:sz w:val="20"/>
          <w:szCs w:val="20"/>
        </w:rPr>
        <w:t xml:space="preserve">Preténdese construír unha liña de alta tensión de </w:t>
      </w:r>
      <w:r w:rsidR="002D4A71" w:rsidRPr="00FD69EA">
        <w:rPr>
          <w:rFonts w:ascii="Arial Narrow" w:hAnsi="Arial Narrow"/>
          <w:color w:val="000000"/>
          <w:sz w:val="20"/>
          <w:szCs w:val="20"/>
        </w:rPr>
        <w:t xml:space="preserve">case </w:t>
      </w:r>
      <w:r w:rsidR="008E2AD4" w:rsidRPr="00FD69EA">
        <w:rPr>
          <w:rFonts w:ascii="Arial Narrow" w:hAnsi="Arial Narrow"/>
          <w:color w:val="000000"/>
          <w:sz w:val="20"/>
          <w:szCs w:val="20"/>
        </w:rPr>
        <w:t xml:space="preserve">22 km co obxectivo de evacuar </w:t>
      </w:r>
      <w:r w:rsidR="002D4A71" w:rsidRPr="00FD69EA">
        <w:rPr>
          <w:rFonts w:ascii="Arial Narrow" w:hAnsi="Arial Narrow"/>
          <w:color w:val="000000"/>
          <w:sz w:val="20"/>
          <w:szCs w:val="20"/>
        </w:rPr>
        <w:t>dous</w:t>
      </w:r>
      <w:r w:rsidR="008E2AD4" w:rsidRPr="00FD69EA">
        <w:rPr>
          <w:rFonts w:ascii="Arial Narrow" w:hAnsi="Arial Narrow"/>
          <w:color w:val="000000"/>
          <w:sz w:val="20"/>
          <w:szCs w:val="20"/>
        </w:rPr>
        <w:t xml:space="preserve"> parque</w:t>
      </w:r>
      <w:r w:rsidR="002D4A71" w:rsidRPr="00FD69EA">
        <w:rPr>
          <w:rFonts w:ascii="Arial Narrow" w:hAnsi="Arial Narrow"/>
          <w:color w:val="000000"/>
          <w:sz w:val="20"/>
          <w:szCs w:val="20"/>
        </w:rPr>
        <w:t>s</w:t>
      </w:r>
      <w:r w:rsidR="008E2AD4" w:rsidRPr="00FD69EA">
        <w:rPr>
          <w:rFonts w:ascii="Arial Narrow" w:hAnsi="Arial Narrow"/>
          <w:color w:val="000000"/>
          <w:sz w:val="20"/>
          <w:szCs w:val="20"/>
        </w:rPr>
        <w:t xml:space="preserve"> eólico</w:t>
      </w:r>
      <w:r w:rsidR="002D4A71" w:rsidRPr="00FD69EA">
        <w:rPr>
          <w:rFonts w:ascii="Arial Narrow" w:hAnsi="Arial Narrow"/>
          <w:color w:val="000000"/>
          <w:sz w:val="20"/>
          <w:szCs w:val="20"/>
        </w:rPr>
        <w:t>s</w:t>
      </w:r>
      <w:r w:rsidR="008E2AD4" w:rsidRPr="00FD69EA">
        <w:rPr>
          <w:rFonts w:ascii="Arial Narrow" w:hAnsi="Arial Narrow"/>
          <w:color w:val="000000"/>
          <w:sz w:val="20"/>
          <w:szCs w:val="20"/>
        </w:rPr>
        <w:t xml:space="preserve"> supoñendo a deforestación de grandes extensións de carballeiras e bosques de ribeira, así como un  impacto crítico en aves e quirópteros dos espazos protexidos</w:t>
      </w:r>
      <w:r w:rsidR="002D4A71" w:rsidRPr="00FD69EA">
        <w:rPr>
          <w:rFonts w:ascii="Arial Narrow" w:hAnsi="Arial Narrow"/>
          <w:color w:val="000000"/>
          <w:sz w:val="20"/>
          <w:szCs w:val="20"/>
        </w:rPr>
        <w:t xml:space="preserve"> da Rede Natura 2000 lindeiros. </w:t>
      </w:r>
      <w:r w:rsidR="008E2AD4" w:rsidRPr="00FD69EA">
        <w:rPr>
          <w:rFonts w:ascii="Arial Narrow" w:hAnsi="Arial Narrow"/>
          <w:color w:val="000000"/>
          <w:sz w:val="20"/>
          <w:szCs w:val="20"/>
        </w:rPr>
        <w:t xml:space="preserve">A posible contribución positiva contra o cambio climático </w:t>
      </w:r>
      <w:r w:rsidR="002D4A71" w:rsidRPr="00FD69EA">
        <w:rPr>
          <w:rFonts w:ascii="Arial Narrow" w:hAnsi="Arial Narrow"/>
          <w:color w:val="000000"/>
          <w:sz w:val="20"/>
          <w:szCs w:val="20"/>
        </w:rPr>
        <w:t>queda</w:t>
      </w:r>
      <w:r w:rsidR="008E2AD4" w:rsidRPr="00FD69EA">
        <w:rPr>
          <w:rFonts w:ascii="Arial Narrow" w:hAnsi="Arial Narrow"/>
          <w:color w:val="000000"/>
          <w:sz w:val="20"/>
          <w:szCs w:val="20"/>
        </w:rPr>
        <w:t xml:space="preserve"> invalidada ante os prexuízos medioambientais que a súa evacuación supoñerá, especialmente a corta de masas forestais que están contribuíndo á captación de CO2. Ao respecto, considérese a Sentenza: 00311/2020, do 11 de decembro do 2020 do TSXG.</w:t>
      </w:r>
    </w:p>
    <w:p w14:paraId="342FB821" w14:textId="302F071A" w:rsidR="00082E68" w:rsidRPr="00FD69EA" w:rsidRDefault="008E2AD4" w:rsidP="00082E68">
      <w:pPr>
        <w:pStyle w:val="Standard"/>
        <w:numPr>
          <w:ilvl w:val="0"/>
          <w:numId w:val="9"/>
        </w:numPr>
        <w:spacing w:before="57" w:after="57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D69EA">
        <w:rPr>
          <w:rFonts w:ascii="Arial Black" w:hAnsi="Arial Black"/>
          <w:b/>
          <w:color w:val="000000"/>
          <w:sz w:val="16"/>
        </w:rPr>
        <w:t xml:space="preserve">A tramitación do proxecto incumpre as garantías en canto ó dereito de acceso á información ambiental e á participación do público na toma de decisións en materia de medio ambiente recollida no Convenio de </w:t>
      </w:r>
      <w:proofErr w:type="spellStart"/>
      <w:r w:rsidRPr="00FD69EA">
        <w:rPr>
          <w:rFonts w:ascii="Arial Black" w:hAnsi="Arial Black"/>
          <w:b/>
          <w:color w:val="000000"/>
          <w:sz w:val="16"/>
        </w:rPr>
        <w:t>Aarhus</w:t>
      </w:r>
      <w:proofErr w:type="spellEnd"/>
      <w:r w:rsidRPr="00FD69EA">
        <w:rPr>
          <w:rFonts w:ascii="Arial Black" w:hAnsi="Arial Black"/>
          <w:b/>
          <w:color w:val="000000"/>
          <w:sz w:val="16"/>
        </w:rPr>
        <w:t>, no art. 45 da CE e na Lei 27/2006 que incorpora as Directivas 2003/4/CE e 2003/35/CE.</w:t>
      </w:r>
      <w:r w:rsidRPr="00FD69EA">
        <w:rPr>
          <w:rFonts w:ascii="Arial Narrow" w:hAnsi="Arial Narrow"/>
          <w:color w:val="000000"/>
          <w:sz w:val="20"/>
          <w:szCs w:val="20"/>
        </w:rPr>
        <w:t xml:space="preserve"> O proceso de información pública lev</w:t>
      </w:r>
      <w:r w:rsidR="002D4A71" w:rsidRPr="00FD69EA">
        <w:rPr>
          <w:rFonts w:ascii="Arial Narrow" w:hAnsi="Arial Narrow"/>
          <w:color w:val="000000"/>
          <w:sz w:val="20"/>
          <w:szCs w:val="20"/>
        </w:rPr>
        <w:t>ase</w:t>
      </w:r>
      <w:r w:rsidRPr="00FD69EA">
        <w:rPr>
          <w:rFonts w:ascii="Arial Narrow" w:hAnsi="Arial Narrow"/>
          <w:color w:val="000000"/>
          <w:sz w:val="20"/>
          <w:szCs w:val="20"/>
        </w:rPr>
        <w:t xml:space="preserve"> a cabo sen os informes sectoriais, de maneira que as persoas interesadas non p</w:t>
      </w:r>
      <w:r w:rsidR="002D4A71" w:rsidRPr="00FD69EA">
        <w:rPr>
          <w:rFonts w:ascii="Arial Narrow" w:hAnsi="Arial Narrow"/>
          <w:color w:val="000000"/>
          <w:sz w:val="20"/>
          <w:szCs w:val="20"/>
        </w:rPr>
        <w:t>odemos</w:t>
      </w:r>
      <w:r w:rsidRPr="00FD69EA">
        <w:rPr>
          <w:rFonts w:ascii="Arial Narrow" w:hAnsi="Arial Narrow"/>
          <w:color w:val="000000"/>
          <w:sz w:val="20"/>
          <w:szCs w:val="20"/>
        </w:rPr>
        <w:t xml:space="preserve"> exercer de forma plena o </w:t>
      </w:r>
      <w:r w:rsidR="002D4A71" w:rsidRPr="00FD69EA">
        <w:rPr>
          <w:rFonts w:ascii="Arial Narrow" w:hAnsi="Arial Narrow"/>
          <w:color w:val="000000"/>
          <w:sz w:val="20"/>
          <w:szCs w:val="20"/>
        </w:rPr>
        <w:t>noso</w:t>
      </w:r>
      <w:r w:rsidRPr="00FD69EA">
        <w:rPr>
          <w:rFonts w:ascii="Arial Narrow" w:hAnsi="Arial Narrow"/>
          <w:color w:val="000000"/>
          <w:sz w:val="20"/>
          <w:szCs w:val="20"/>
        </w:rPr>
        <w:t xml:space="preserve"> dereito a participar. Téñase en conta a xurisprudencia: Sentenza do TSX de Galicia, Sala do Contencioso, Sección 3ª do 21 de xaneiro de 2022 (STSJ GAL 551/2022).</w:t>
      </w:r>
    </w:p>
    <w:p w14:paraId="1048B6DF" w14:textId="59DA4AB1" w:rsidR="00082E68" w:rsidRPr="00FD69EA" w:rsidRDefault="00825B28" w:rsidP="00082E68">
      <w:pPr>
        <w:pStyle w:val="Standard"/>
        <w:numPr>
          <w:ilvl w:val="0"/>
          <w:numId w:val="9"/>
        </w:numPr>
        <w:spacing w:before="57" w:after="57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D69EA">
        <w:rPr>
          <w:rFonts w:ascii="Arial Black" w:hAnsi="Arial Black"/>
          <w:b/>
          <w:color w:val="000000"/>
          <w:sz w:val="16"/>
        </w:rPr>
        <w:t xml:space="preserve">O </w:t>
      </w:r>
      <w:r w:rsidR="008E2AD4" w:rsidRPr="00FD69EA">
        <w:rPr>
          <w:rFonts w:ascii="Arial Black" w:hAnsi="Arial Black"/>
          <w:b/>
          <w:color w:val="000000"/>
          <w:sz w:val="16"/>
        </w:rPr>
        <w:t xml:space="preserve">EIA presenta carencias, incongruencias, faltas de información ou información </w:t>
      </w:r>
      <w:proofErr w:type="spellStart"/>
      <w:r w:rsidR="008E2AD4" w:rsidRPr="00FD69EA">
        <w:rPr>
          <w:rFonts w:ascii="Arial Black" w:hAnsi="Arial Black"/>
          <w:b/>
          <w:color w:val="000000"/>
          <w:sz w:val="16"/>
        </w:rPr>
        <w:t>desactualizada</w:t>
      </w:r>
      <w:proofErr w:type="spellEnd"/>
      <w:r w:rsidR="008E2AD4" w:rsidRPr="00FD69EA">
        <w:rPr>
          <w:rFonts w:ascii="Arial Black" w:hAnsi="Arial Black"/>
          <w:b/>
          <w:color w:val="000000"/>
          <w:sz w:val="16"/>
        </w:rPr>
        <w:t xml:space="preserve"> co obxecto de levar a cabo unha avaliación ambiental </w:t>
      </w:r>
      <w:proofErr w:type="spellStart"/>
      <w:r w:rsidR="008E2AD4" w:rsidRPr="00FD69EA">
        <w:rPr>
          <w:rFonts w:ascii="Arial Black" w:hAnsi="Arial Black"/>
          <w:b/>
          <w:color w:val="000000"/>
          <w:sz w:val="16"/>
        </w:rPr>
        <w:t>sesgada</w:t>
      </w:r>
      <w:proofErr w:type="spellEnd"/>
      <w:r w:rsidR="008E2AD4" w:rsidRPr="00FD69EA">
        <w:rPr>
          <w:rFonts w:ascii="Arial Black" w:hAnsi="Arial Black"/>
          <w:b/>
          <w:color w:val="000000"/>
          <w:sz w:val="16"/>
        </w:rPr>
        <w:t xml:space="preserve"> e dirixida a unha alternativa de trazado previamente escollida polo promotor,</w:t>
      </w:r>
      <w:r w:rsidR="008E2AD4" w:rsidRPr="00FD69EA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8E2AD4" w:rsidRPr="00FD69EA">
        <w:rPr>
          <w:rFonts w:ascii="Arial Narrow" w:hAnsi="Arial Narrow"/>
          <w:color w:val="000000"/>
          <w:sz w:val="20"/>
          <w:szCs w:val="20"/>
        </w:rPr>
        <w:t>incumprindo os preceptos establecidos no art.35 (desenvolvido no Anexo VI.2.a) da Lei 21/2013 de avaliación ambiental.</w:t>
      </w:r>
    </w:p>
    <w:p w14:paraId="242D7301" w14:textId="67AE8E5D" w:rsidR="00B84AAF" w:rsidRPr="00FD69EA" w:rsidRDefault="008E2AD4" w:rsidP="00B84AAF">
      <w:pPr>
        <w:pStyle w:val="Standard"/>
        <w:numPr>
          <w:ilvl w:val="0"/>
          <w:numId w:val="9"/>
        </w:numPr>
        <w:spacing w:before="57" w:after="57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D69EA">
        <w:rPr>
          <w:rFonts w:ascii="Arial Black" w:hAnsi="Arial Black"/>
          <w:b/>
          <w:color w:val="000000"/>
          <w:sz w:val="16"/>
        </w:rPr>
        <w:t>A</w:t>
      </w:r>
      <w:r w:rsidR="002D4A71" w:rsidRPr="00FD69EA">
        <w:rPr>
          <w:rFonts w:ascii="Arial Black" w:hAnsi="Arial Black"/>
          <w:b/>
          <w:color w:val="000000"/>
          <w:sz w:val="16"/>
        </w:rPr>
        <w:t xml:space="preserve"> LAT 132 </w:t>
      </w:r>
      <w:proofErr w:type="spellStart"/>
      <w:r w:rsidR="002D4A71" w:rsidRPr="00FD69EA">
        <w:rPr>
          <w:rFonts w:ascii="Arial Black" w:hAnsi="Arial Black"/>
          <w:b/>
          <w:color w:val="000000"/>
          <w:sz w:val="16"/>
        </w:rPr>
        <w:t>kV</w:t>
      </w:r>
      <w:proofErr w:type="spellEnd"/>
      <w:r w:rsidR="002D4A71" w:rsidRPr="00FD69EA">
        <w:rPr>
          <w:rFonts w:ascii="Arial Black" w:hAnsi="Arial Black"/>
          <w:b/>
          <w:color w:val="000000"/>
          <w:sz w:val="16"/>
        </w:rPr>
        <w:t xml:space="preserve"> PE Outeiro Grande - PE Monte Festeiros-subestación colectora Arela </w:t>
      </w:r>
      <w:r w:rsidRPr="00FD69EA">
        <w:rPr>
          <w:rFonts w:ascii="Arial Black" w:hAnsi="Arial Black"/>
          <w:b/>
          <w:color w:val="000000"/>
          <w:sz w:val="16"/>
        </w:rPr>
        <w:t xml:space="preserve">agrava a excesiva concentración de instalacións eólicas e liñas de evacuación na contorna, que non son tidas en conta no presente EIA. Hai polo tanto unha falla de avaliación dos efectos sinérxicos e acumulativos (aditivos, </w:t>
      </w:r>
      <w:proofErr w:type="spellStart"/>
      <w:r w:rsidRPr="00FD69EA">
        <w:rPr>
          <w:rFonts w:ascii="Arial Black" w:hAnsi="Arial Black"/>
          <w:b/>
          <w:color w:val="000000"/>
          <w:sz w:val="16"/>
        </w:rPr>
        <w:t>sumativos</w:t>
      </w:r>
      <w:proofErr w:type="spellEnd"/>
      <w:r w:rsidRPr="00FD69EA">
        <w:rPr>
          <w:rFonts w:ascii="Arial Black" w:hAnsi="Arial Black"/>
          <w:b/>
          <w:color w:val="000000"/>
          <w:sz w:val="16"/>
        </w:rPr>
        <w:t xml:space="preserve"> e globais) segundo obriga o art. 35 da Lei 21/2013 de avaliación ambiental.</w:t>
      </w:r>
      <w:r w:rsidRPr="00FD69EA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FD69EA">
        <w:rPr>
          <w:rFonts w:ascii="Arial Narrow" w:hAnsi="Arial Narrow"/>
          <w:color w:val="000000"/>
          <w:sz w:val="20"/>
          <w:szCs w:val="20"/>
        </w:rPr>
        <w:t>Téñase en conta a xurisprudencia: Sentenza do TSJ Castela e León de Burgos, Sala do Contencioso-Administrativo, Sección 1ª do 13 de xullo do 2012 e a Sentenza do TS 345/2018, do 5 de marzo.</w:t>
      </w:r>
    </w:p>
    <w:p w14:paraId="5A4A5439" w14:textId="589EB480" w:rsidR="008C58A4" w:rsidRPr="00082E68" w:rsidRDefault="00EF30E1" w:rsidP="00082E68">
      <w:pPr>
        <w:pStyle w:val="Standard"/>
        <w:numPr>
          <w:ilvl w:val="0"/>
          <w:numId w:val="9"/>
        </w:numPr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Black" w:hAnsi="Arial Black"/>
          <w:b/>
          <w:color w:val="000000"/>
          <w:sz w:val="16"/>
        </w:rPr>
        <w:t xml:space="preserve">O </w:t>
      </w:r>
      <w:r w:rsidR="008E2AD4" w:rsidRPr="009A51A9">
        <w:rPr>
          <w:rFonts w:ascii="Arial Black" w:hAnsi="Arial Black"/>
          <w:b/>
          <w:color w:val="000000"/>
          <w:sz w:val="16"/>
        </w:rPr>
        <w:t xml:space="preserve">proxecto é incoherente cos criterios establecidos na Lei 1/2021, de ordenación do territorio de Galicia ó non estar debidamente xustificados, alén do seu carácter </w:t>
      </w:r>
      <w:proofErr w:type="spellStart"/>
      <w:r w:rsidR="008E2AD4" w:rsidRPr="009A51A9">
        <w:rPr>
          <w:rFonts w:ascii="Arial Black" w:hAnsi="Arial Black"/>
          <w:b/>
          <w:color w:val="000000"/>
          <w:sz w:val="16"/>
        </w:rPr>
        <w:t>supramunicipal</w:t>
      </w:r>
      <w:proofErr w:type="spellEnd"/>
      <w:r w:rsidR="008E2AD4" w:rsidRPr="009A51A9">
        <w:rPr>
          <w:rFonts w:ascii="Arial Black" w:hAnsi="Arial Black"/>
          <w:b/>
          <w:color w:val="000000"/>
          <w:sz w:val="16"/>
        </w:rPr>
        <w:t>, os requisitos previstos no art. 41.2 para ser declarado como “Proxecto de Interese Autonómico”.</w:t>
      </w:r>
      <w:r w:rsidR="008E2AD4" w:rsidRPr="008426D8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8E2AD4" w:rsidRPr="008426D8">
        <w:rPr>
          <w:rFonts w:ascii="Arial Narrow" w:hAnsi="Arial Narrow"/>
          <w:color w:val="000000"/>
          <w:sz w:val="20"/>
          <w:szCs w:val="20"/>
        </w:rPr>
        <w:t xml:space="preserve">Non se presenta unha avaliación da aceptación social, sendo un requisito derivado do art. 1 do </w:t>
      </w:r>
      <w:r w:rsidR="008E2AD4" w:rsidRPr="008426D8">
        <w:rPr>
          <w:rFonts w:ascii="Arial Narrow" w:hAnsi="Arial Narrow"/>
          <w:i/>
          <w:color w:val="000000"/>
          <w:sz w:val="20"/>
          <w:szCs w:val="20"/>
        </w:rPr>
        <w:t xml:space="preserve">Convenio de </w:t>
      </w:r>
      <w:proofErr w:type="spellStart"/>
      <w:r w:rsidR="008E2AD4" w:rsidRPr="008426D8">
        <w:rPr>
          <w:rFonts w:ascii="Arial Narrow" w:hAnsi="Arial Narrow"/>
          <w:i/>
          <w:color w:val="000000"/>
          <w:sz w:val="20"/>
          <w:szCs w:val="20"/>
        </w:rPr>
        <w:t>Aarhus</w:t>
      </w:r>
      <w:proofErr w:type="spellEnd"/>
      <w:r w:rsidR="008E2AD4" w:rsidRPr="008426D8">
        <w:rPr>
          <w:rFonts w:ascii="Arial Narrow" w:hAnsi="Arial Narrow"/>
          <w:color w:val="000000"/>
          <w:sz w:val="20"/>
          <w:szCs w:val="20"/>
        </w:rPr>
        <w:t>.</w:t>
      </w:r>
    </w:p>
    <w:p w14:paraId="3C0F9F94" w14:textId="1394EF76" w:rsidR="00082E68" w:rsidRPr="00FD69EA" w:rsidRDefault="00B84AAF" w:rsidP="00082E68">
      <w:pPr>
        <w:pStyle w:val="Standard"/>
        <w:numPr>
          <w:ilvl w:val="0"/>
          <w:numId w:val="9"/>
        </w:numPr>
        <w:spacing w:before="114" w:after="114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D69EA">
        <w:rPr>
          <w:rFonts w:ascii="Arial Black" w:hAnsi="Arial Black"/>
          <w:b/>
          <w:color w:val="000000"/>
          <w:sz w:val="16"/>
        </w:rPr>
        <w:lastRenderedPageBreak/>
        <w:t xml:space="preserve">O </w:t>
      </w:r>
      <w:r w:rsidR="008E2AD4" w:rsidRPr="00FD69EA">
        <w:rPr>
          <w:rFonts w:ascii="Arial Black" w:hAnsi="Arial Black"/>
          <w:b/>
          <w:color w:val="000000"/>
          <w:sz w:val="16"/>
        </w:rPr>
        <w:t>proxecto afecta a unha área de alto valor ecolóxico e sensibilidade ambiental que suporá unha serie de consecuencias negativas sobre o patrimonio natural incorrendo nunha incorrecta avaliación dos impactos e vulnerando unha serie de normativas:</w:t>
      </w:r>
      <w:r w:rsidR="008E2AD4" w:rsidRPr="00FD69EA">
        <w:rPr>
          <w:rFonts w:ascii="Arial Narrow" w:hAnsi="Arial Narrow"/>
          <w:sz w:val="18"/>
          <w:szCs w:val="20"/>
        </w:rPr>
        <w:t xml:space="preserve"> </w:t>
      </w:r>
      <w:r w:rsidR="008E2AD4" w:rsidRPr="00FD69EA">
        <w:rPr>
          <w:rFonts w:ascii="Arial Narrow" w:hAnsi="Arial Narrow"/>
          <w:sz w:val="20"/>
          <w:szCs w:val="20"/>
          <w:u w:val="single"/>
        </w:rPr>
        <w:t>Directiva 92/43/CEE</w:t>
      </w:r>
      <w:r w:rsidR="008E2AD4" w:rsidRPr="00FD69EA">
        <w:rPr>
          <w:rFonts w:ascii="Arial Narrow" w:hAnsi="Arial Narrow"/>
          <w:sz w:val="20"/>
          <w:szCs w:val="20"/>
        </w:rPr>
        <w:t xml:space="preserve">, relativa á Conservación de Hábitats Naturais e da Fauna e Flora Silvestres, con afectacións sobre hábitats de interese comunitario prioritario (4030*, 4020* , 9230*, etc.); </w:t>
      </w:r>
      <w:r w:rsidR="008E2AD4" w:rsidRPr="00FD69EA">
        <w:rPr>
          <w:rFonts w:ascii="Arial Narrow" w:hAnsi="Arial Narrow"/>
          <w:sz w:val="20"/>
          <w:szCs w:val="20"/>
          <w:u w:val="single"/>
        </w:rPr>
        <w:t>Directiva 2009/147/CE</w:t>
      </w:r>
      <w:r w:rsidR="008E2AD4" w:rsidRPr="00FD69EA">
        <w:rPr>
          <w:rFonts w:ascii="Arial Narrow" w:hAnsi="Arial Narrow"/>
          <w:sz w:val="20"/>
          <w:szCs w:val="20"/>
        </w:rPr>
        <w:t xml:space="preserve"> de Conservación de aves silvestres e a </w:t>
      </w:r>
      <w:r w:rsidR="008E2AD4" w:rsidRPr="00FD69EA">
        <w:rPr>
          <w:rFonts w:ascii="Arial Narrow" w:hAnsi="Arial Narrow"/>
          <w:sz w:val="20"/>
          <w:szCs w:val="20"/>
          <w:u w:val="single"/>
        </w:rPr>
        <w:t>Lei 5/2019 de Patrimonio Natural de Galicia</w:t>
      </w:r>
      <w:r w:rsidR="008E2AD4" w:rsidRPr="00FD69EA">
        <w:rPr>
          <w:rFonts w:ascii="Arial Narrow" w:hAnsi="Arial Narrow"/>
          <w:sz w:val="20"/>
          <w:szCs w:val="20"/>
        </w:rPr>
        <w:t xml:space="preserve"> incompatibilidade coa fauna local, existencia de especies vulnerables ou en perigo; Plan de Xestión do Lobo (art. 18.5 do D. 297/2008); afeccións moi severas sobre a </w:t>
      </w:r>
      <w:r w:rsidR="008E2AD4" w:rsidRPr="00FD69EA">
        <w:rPr>
          <w:rFonts w:ascii="Arial Narrow" w:hAnsi="Arial Narrow"/>
          <w:sz w:val="20"/>
          <w:szCs w:val="20"/>
          <w:u w:val="single"/>
        </w:rPr>
        <w:t>Rede Natura 2000</w:t>
      </w:r>
      <w:r w:rsidR="008E2AD4" w:rsidRPr="00FD69EA">
        <w:rPr>
          <w:rFonts w:ascii="Arial Narrow" w:hAnsi="Arial Narrow"/>
          <w:sz w:val="20"/>
          <w:szCs w:val="20"/>
        </w:rPr>
        <w:t xml:space="preserve"> e a súa coherencia: ao LIC do ZEC Serra do </w:t>
      </w:r>
      <w:proofErr w:type="spellStart"/>
      <w:r w:rsidR="008E2AD4" w:rsidRPr="00FD69EA">
        <w:rPr>
          <w:rFonts w:ascii="Arial Narrow" w:hAnsi="Arial Narrow"/>
          <w:sz w:val="20"/>
          <w:szCs w:val="20"/>
        </w:rPr>
        <w:t>Candán</w:t>
      </w:r>
      <w:proofErr w:type="spellEnd"/>
      <w:r w:rsidR="008E2AD4" w:rsidRPr="00FD69EA">
        <w:rPr>
          <w:rFonts w:ascii="Arial Narrow" w:hAnsi="Arial Narrow"/>
          <w:sz w:val="20"/>
          <w:szCs w:val="20"/>
        </w:rPr>
        <w:t xml:space="preserve"> (ES1140013), ao </w:t>
      </w:r>
      <w:proofErr w:type="spellStart"/>
      <w:r w:rsidR="008E2AD4" w:rsidRPr="00FD69EA">
        <w:rPr>
          <w:rFonts w:ascii="Arial Narrow" w:hAnsi="Arial Narrow"/>
          <w:sz w:val="20"/>
          <w:szCs w:val="20"/>
        </w:rPr>
        <w:t>ao</w:t>
      </w:r>
      <w:proofErr w:type="spellEnd"/>
      <w:r w:rsidR="008E2AD4" w:rsidRPr="00FD69EA">
        <w:rPr>
          <w:rFonts w:ascii="Arial Narrow" w:hAnsi="Arial Narrow"/>
          <w:sz w:val="20"/>
          <w:szCs w:val="20"/>
        </w:rPr>
        <w:t xml:space="preserve"> LIC do ZEC Serra do Cando (ES1140014) e a ZEPVN e ZEC Brañas de Xestoso (ES1140008), así como, os corredores biolóxicos dor cursos do río </w:t>
      </w:r>
      <w:proofErr w:type="spellStart"/>
      <w:r w:rsidR="008E2AD4" w:rsidRPr="00FD69EA">
        <w:rPr>
          <w:rFonts w:ascii="Arial Narrow" w:hAnsi="Arial Narrow"/>
          <w:sz w:val="20"/>
          <w:szCs w:val="20"/>
        </w:rPr>
        <w:t>Umia</w:t>
      </w:r>
      <w:proofErr w:type="spellEnd"/>
      <w:r w:rsidR="00825B28" w:rsidRPr="00FD69EA">
        <w:rPr>
          <w:rFonts w:ascii="Arial Narrow" w:hAnsi="Arial Narrow"/>
          <w:sz w:val="20"/>
          <w:szCs w:val="20"/>
        </w:rPr>
        <w:t>,</w:t>
      </w:r>
      <w:r w:rsidR="008E2AD4" w:rsidRPr="00FD69EA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E2AD4" w:rsidRPr="00FD69EA">
        <w:rPr>
          <w:rFonts w:ascii="Arial Narrow" w:hAnsi="Arial Narrow"/>
          <w:sz w:val="20"/>
          <w:szCs w:val="20"/>
        </w:rPr>
        <w:t>Lérez</w:t>
      </w:r>
      <w:proofErr w:type="spellEnd"/>
      <w:r w:rsidR="00825B28" w:rsidRPr="00FD69EA">
        <w:rPr>
          <w:rFonts w:ascii="Arial Narrow" w:hAnsi="Arial Narrow"/>
          <w:sz w:val="20"/>
          <w:szCs w:val="20"/>
        </w:rPr>
        <w:t xml:space="preserve"> e Toxa</w:t>
      </w:r>
      <w:r w:rsidR="008E2AD4" w:rsidRPr="00FD69EA">
        <w:rPr>
          <w:rFonts w:ascii="Arial Narrow" w:hAnsi="Arial Narrow"/>
          <w:sz w:val="20"/>
          <w:szCs w:val="20"/>
        </w:rPr>
        <w:t xml:space="preserve">, constituíndo a zona un corredor ecolóxico e unha área territorial de primordial importancia para poboacións de especies de fauna e flora, sen que o EIA faga unha adecuada e exhaustiva avaliación das repercusións, expresamente regulado nos </w:t>
      </w:r>
      <w:proofErr w:type="spellStart"/>
      <w:r w:rsidR="008E2AD4" w:rsidRPr="00FD69EA">
        <w:rPr>
          <w:rFonts w:ascii="Arial Narrow" w:hAnsi="Arial Narrow"/>
          <w:sz w:val="20"/>
          <w:szCs w:val="20"/>
        </w:rPr>
        <w:t>arts</w:t>
      </w:r>
      <w:proofErr w:type="spellEnd"/>
      <w:r w:rsidR="008E2AD4" w:rsidRPr="00FD69EA">
        <w:rPr>
          <w:rFonts w:ascii="Arial Narrow" w:hAnsi="Arial Narrow"/>
          <w:sz w:val="20"/>
          <w:szCs w:val="20"/>
        </w:rPr>
        <w:t xml:space="preserve">. 3.1 e 10 </w:t>
      </w:r>
      <w:r w:rsidR="008E2AD4" w:rsidRPr="00FD69EA">
        <w:rPr>
          <w:rFonts w:ascii="Arial Narrow" w:hAnsi="Arial Narrow"/>
          <w:sz w:val="20"/>
          <w:szCs w:val="20"/>
          <w:u w:val="single"/>
        </w:rPr>
        <w:t>da Directiva 92/43 de Hábitats</w:t>
      </w:r>
      <w:r w:rsidR="008E2AD4" w:rsidRPr="00FD69EA">
        <w:rPr>
          <w:rFonts w:ascii="Arial Narrow" w:hAnsi="Arial Narrow"/>
          <w:sz w:val="20"/>
          <w:szCs w:val="20"/>
        </w:rPr>
        <w:t xml:space="preserve"> e art.46 da </w:t>
      </w:r>
      <w:r w:rsidR="008E2AD4" w:rsidRPr="00FD69EA">
        <w:rPr>
          <w:rFonts w:ascii="Arial Narrow" w:hAnsi="Arial Narrow"/>
          <w:sz w:val="20"/>
          <w:szCs w:val="20"/>
          <w:u w:val="single"/>
        </w:rPr>
        <w:t xml:space="preserve">Lei 42/2007 do Patrimonio Natural e a </w:t>
      </w:r>
      <w:proofErr w:type="spellStart"/>
      <w:r w:rsidR="008E2AD4" w:rsidRPr="00FD69EA">
        <w:rPr>
          <w:rFonts w:ascii="Arial Narrow" w:hAnsi="Arial Narrow"/>
          <w:sz w:val="20"/>
          <w:szCs w:val="20"/>
          <w:u w:val="single"/>
        </w:rPr>
        <w:t>Biodiversidade</w:t>
      </w:r>
      <w:proofErr w:type="spellEnd"/>
      <w:r w:rsidR="008E2AD4" w:rsidRPr="00FD69EA">
        <w:rPr>
          <w:rFonts w:ascii="Arial Narrow" w:hAnsi="Arial Narrow"/>
          <w:sz w:val="20"/>
          <w:szCs w:val="20"/>
          <w:u w:val="single"/>
        </w:rPr>
        <w:t xml:space="preserve"> (</w:t>
      </w:r>
      <w:r w:rsidR="008E2AD4" w:rsidRPr="00FD69EA">
        <w:rPr>
          <w:rFonts w:ascii="Arial Narrow" w:hAnsi="Arial Narrow"/>
          <w:sz w:val="20"/>
          <w:szCs w:val="20"/>
        </w:rPr>
        <w:t xml:space="preserve">téñase en conta o razoamento xurídico Oitavo da Sentenza do TSXG sobre o parque eólico </w:t>
      </w:r>
      <w:proofErr w:type="spellStart"/>
      <w:r w:rsidR="008E2AD4" w:rsidRPr="00FD69EA">
        <w:rPr>
          <w:rFonts w:ascii="Arial Narrow" w:hAnsi="Arial Narrow"/>
          <w:sz w:val="20"/>
          <w:szCs w:val="20"/>
        </w:rPr>
        <w:t>Oribio</w:t>
      </w:r>
      <w:proofErr w:type="spellEnd"/>
      <w:r w:rsidR="008E2AD4" w:rsidRPr="00FD69EA">
        <w:rPr>
          <w:rFonts w:ascii="Arial Narrow" w:hAnsi="Arial Narrow"/>
          <w:sz w:val="20"/>
          <w:szCs w:val="20"/>
        </w:rPr>
        <w:t xml:space="preserve"> (STSJ GAL 6192/2020); afección severa e prexuízos irreversibles sobre </w:t>
      </w:r>
      <w:proofErr w:type="spellStart"/>
      <w:r w:rsidR="008E2AD4" w:rsidRPr="00FD69EA">
        <w:rPr>
          <w:rFonts w:ascii="Arial Narrow" w:hAnsi="Arial Narrow"/>
          <w:sz w:val="20"/>
          <w:szCs w:val="20"/>
        </w:rPr>
        <w:t>humidais</w:t>
      </w:r>
      <w:proofErr w:type="spellEnd"/>
      <w:r w:rsidR="008E2AD4" w:rsidRPr="00FD69EA">
        <w:rPr>
          <w:rFonts w:ascii="Arial Narrow" w:hAnsi="Arial Narrow"/>
          <w:sz w:val="20"/>
          <w:szCs w:val="20"/>
        </w:rPr>
        <w:t>, brañas e turbeiras, algunhas non inventariados pola Xunta de Galicia e obviadas no EIA do proxecto.</w:t>
      </w:r>
    </w:p>
    <w:p w14:paraId="3E69C1EA" w14:textId="14003DC9" w:rsidR="00082E68" w:rsidRPr="00FD69EA" w:rsidRDefault="002D4A71" w:rsidP="00082E68">
      <w:pPr>
        <w:pStyle w:val="Standard"/>
        <w:numPr>
          <w:ilvl w:val="0"/>
          <w:numId w:val="9"/>
        </w:numPr>
        <w:spacing w:before="114" w:after="114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D69EA">
        <w:rPr>
          <w:rFonts w:ascii="Arial Black" w:hAnsi="Arial Black"/>
          <w:b/>
          <w:color w:val="000000"/>
          <w:sz w:val="16"/>
        </w:rPr>
        <w:t>A LAT proxectada causará graves e irreversibles danos</w:t>
      </w:r>
      <w:r w:rsidR="008E2AD4" w:rsidRPr="00FD69EA">
        <w:rPr>
          <w:rFonts w:ascii="Arial Black" w:hAnsi="Arial Black"/>
          <w:b/>
          <w:color w:val="000000"/>
          <w:sz w:val="16"/>
        </w:rPr>
        <w:t xml:space="preserve"> polo impacto incompatible co mantemento das poboacións de </w:t>
      </w:r>
      <w:proofErr w:type="spellStart"/>
      <w:r w:rsidR="008E2AD4" w:rsidRPr="00FD69EA">
        <w:rPr>
          <w:rFonts w:ascii="Arial Black" w:hAnsi="Arial Black"/>
          <w:b/>
          <w:color w:val="000000"/>
          <w:sz w:val="16"/>
        </w:rPr>
        <w:t>Circus</w:t>
      </w:r>
      <w:proofErr w:type="spellEnd"/>
      <w:r w:rsidR="008E2AD4" w:rsidRPr="00FD69EA">
        <w:rPr>
          <w:rFonts w:ascii="Arial Black" w:hAnsi="Arial Black"/>
          <w:b/>
          <w:color w:val="000000"/>
          <w:sz w:val="16"/>
        </w:rPr>
        <w:t xml:space="preserve"> </w:t>
      </w:r>
      <w:proofErr w:type="spellStart"/>
      <w:r w:rsidR="008E2AD4" w:rsidRPr="00FD69EA">
        <w:rPr>
          <w:rFonts w:ascii="Arial Black" w:hAnsi="Arial Black"/>
          <w:b/>
          <w:color w:val="000000"/>
          <w:sz w:val="16"/>
        </w:rPr>
        <w:t>pygarcus</w:t>
      </w:r>
      <w:proofErr w:type="spellEnd"/>
      <w:r w:rsidR="008E2AD4" w:rsidRPr="00FD69EA">
        <w:rPr>
          <w:rFonts w:ascii="Arial Black" w:hAnsi="Arial Black"/>
          <w:b/>
          <w:color w:val="000000"/>
          <w:sz w:val="16"/>
        </w:rPr>
        <w:t xml:space="preserve">, tanto individualmente como en conxunto coas demais infraestruturas proxectadas na zona e polos efectos sinérxicos sobre a avifauna e os quirópteros, producindo un impacto ambiental crítico sobre o patrimonio natural e a </w:t>
      </w:r>
      <w:proofErr w:type="spellStart"/>
      <w:r w:rsidR="008E2AD4" w:rsidRPr="00FD69EA">
        <w:rPr>
          <w:rFonts w:ascii="Arial Black" w:hAnsi="Arial Black"/>
          <w:b/>
          <w:color w:val="000000"/>
          <w:sz w:val="16"/>
        </w:rPr>
        <w:t>biodiversidade</w:t>
      </w:r>
      <w:proofErr w:type="spellEnd"/>
      <w:r w:rsidR="008E2AD4" w:rsidRPr="00FD69EA">
        <w:rPr>
          <w:rFonts w:ascii="Arial Black" w:hAnsi="Arial Black"/>
          <w:b/>
          <w:color w:val="000000"/>
          <w:sz w:val="16"/>
        </w:rPr>
        <w:t>.</w:t>
      </w:r>
      <w:r w:rsidR="008E2AD4" w:rsidRPr="00FD69EA">
        <w:rPr>
          <w:rFonts w:ascii="Arial Narrow" w:hAnsi="Arial Narrow"/>
          <w:b/>
          <w:sz w:val="20"/>
          <w:szCs w:val="20"/>
        </w:rPr>
        <w:t xml:space="preserve"> </w:t>
      </w:r>
    </w:p>
    <w:p w14:paraId="24C7C5AC" w14:textId="19AC0910" w:rsidR="00B84AAF" w:rsidRPr="00FD69EA" w:rsidRDefault="008E2AD4" w:rsidP="00B84AAF">
      <w:pPr>
        <w:pStyle w:val="Standard"/>
        <w:numPr>
          <w:ilvl w:val="0"/>
          <w:numId w:val="9"/>
        </w:numPr>
        <w:spacing w:before="114" w:after="114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D69EA">
        <w:rPr>
          <w:rFonts w:ascii="Arial Black" w:hAnsi="Arial Black"/>
          <w:b/>
          <w:color w:val="000000"/>
          <w:sz w:val="16"/>
        </w:rPr>
        <w:t>A LAT proxéctase sobre varias áreas de solo afectado por incendio forestal (2005 e 2018), obviado no EIA e incumprindo por tanto o establecido no art. 59 da Lei 7/2012 de Montes de Galicia</w:t>
      </w:r>
      <w:r w:rsidRPr="00FD69EA">
        <w:rPr>
          <w:rFonts w:ascii="Arial Narrow" w:hAnsi="Arial Narrow"/>
          <w:sz w:val="20"/>
          <w:szCs w:val="20"/>
        </w:rPr>
        <w:t xml:space="preserve"> e, en todos caso, o establecido na Lei 21/2015, do 20 de xullo.</w:t>
      </w:r>
    </w:p>
    <w:p w14:paraId="4D385D4F" w14:textId="7939005F" w:rsidR="00082E68" w:rsidRPr="00FD69EA" w:rsidRDefault="008E2AD4" w:rsidP="00082E68">
      <w:pPr>
        <w:pStyle w:val="Standard"/>
        <w:numPr>
          <w:ilvl w:val="0"/>
          <w:numId w:val="9"/>
        </w:numPr>
        <w:spacing w:before="114" w:after="114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D69EA">
        <w:rPr>
          <w:rFonts w:ascii="Arial Black" w:hAnsi="Arial Black"/>
          <w:b/>
          <w:color w:val="000000"/>
          <w:sz w:val="16"/>
        </w:rPr>
        <w:t xml:space="preserve">EIA da </w:t>
      </w:r>
      <w:r w:rsidR="008426D8" w:rsidRPr="00FD69EA">
        <w:rPr>
          <w:rFonts w:ascii="Arial Black" w:hAnsi="Arial Black"/>
          <w:b/>
          <w:color w:val="000000"/>
          <w:sz w:val="16"/>
        </w:rPr>
        <w:t xml:space="preserve">LAT 132 </w:t>
      </w:r>
      <w:proofErr w:type="spellStart"/>
      <w:r w:rsidR="008426D8" w:rsidRPr="00FD69EA">
        <w:rPr>
          <w:rFonts w:ascii="Arial Black" w:hAnsi="Arial Black"/>
          <w:b/>
          <w:color w:val="000000"/>
          <w:sz w:val="16"/>
        </w:rPr>
        <w:t>kV</w:t>
      </w:r>
      <w:proofErr w:type="spellEnd"/>
      <w:r w:rsidR="008426D8" w:rsidRPr="00FD69EA">
        <w:rPr>
          <w:rFonts w:ascii="Arial Black" w:hAnsi="Arial Black"/>
          <w:b/>
          <w:color w:val="000000"/>
          <w:sz w:val="16"/>
        </w:rPr>
        <w:t xml:space="preserve"> PE Outeiro Grande-PE Monte Festeiros - subestación colectora Arela</w:t>
      </w:r>
      <w:r w:rsidRPr="00FD69EA">
        <w:rPr>
          <w:rFonts w:ascii="Arial Black" w:hAnsi="Arial Black"/>
          <w:b/>
          <w:color w:val="000000"/>
          <w:sz w:val="16"/>
        </w:rPr>
        <w:t xml:space="preserve"> obvia efectos de carácter social e económico (incumprindo o recollido no anexo VI.2.a da Lei 21/2013).</w:t>
      </w:r>
      <w:r w:rsidRPr="00FD69EA">
        <w:rPr>
          <w:rFonts w:ascii="Arial Narrow" w:hAnsi="Arial Narrow"/>
          <w:b/>
          <w:sz w:val="20"/>
          <w:szCs w:val="20"/>
        </w:rPr>
        <w:t xml:space="preserve"> </w:t>
      </w:r>
      <w:r w:rsidRPr="00FD69EA">
        <w:rPr>
          <w:rFonts w:ascii="Arial Narrow" w:hAnsi="Arial Narrow"/>
          <w:sz w:val="20"/>
          <w:szCs w:val="20"/>
        </w:rPr>
        <w:t xml:space="preserve">O proxecto afectará moi negativamente á economía local, especialmente </w:t>
      </w:r>
      <w:r w:rsidRPr="00FD69EA">
        <w:rPr>
          <w:rFonts w:ascii="Arial Narrow" w:hAnsi="Arial Narrow"/>
          <w:b/>
          <w:bCs/>
          <w:sz w:val="20"/>
          <w:szCs w:val="20"/>
        </w:rPr>
        <w:t xml:space="preserve">ao sector </w:t>
      </w:r>
      <w:proofErr w:type="spellStart"/>
      <w:r w:rsidRPr="00FD69EA">
        <w:rPr>
          <w:rFonts w:ascii="Arial Narrow" w:hAnsi="Arial Narrow"/>
          <w:b/>
          <w:bCs/>
          <w:sz w:val="20"/>
          <w:szCs w:val="20"/>
        </w:rPr>
        <w:t>agrogandeiro</w:t>
      </w:r>
      <w:proofErr w:type="spellEnd"/>
      <w:r w:rsidRPr="00FD69EA">
        <w:rPr>
          <w:rFonts w:ascii="Arial Narrow" w:hAnsi="Arial Narrow"/>
          <w:sz w:val="20"/>
          <w:szCs w:val="20"/>
        </w:rPr>
        <w:t xml:space="preserve">, ao situarse na zona de maior produtividade </w:t>
      </w:r>
      <w:proofErr w:type="spellStart"/>
      <w:r w:rsidRPr="00FD69EA">
        <w:rPr>
          <w:rFonts w:ascii="Arial Narrow" w:hAnsi="Arial Narrow"/>
          <w:sz w:val="20"/>
          <w:szCs w:val="20"/>
        </w:rPr>
        <w:t>ag</w:t>
      </w:r>
      <w:r w:rsidR="008426D8" w:rsidRPr="00FD69EA">
        <w:rPr>
          <w:rFonts w:ascii="Arial Narrow" w:hAnsi="Arial Narrow"/>
          <w:sz w:val="20"/>
          <w:szCs w:val="20"/>
        </w:rPr>
        <w:t>rogandeira</w:t>
      </w:r>
      <w:proofErr w:type="spellEnd"/>
      <w:r w:rsidR="008426D8" w:rsidRPr="00FD69EA">
        <w:rPr>
          <w:rFonts w:ascii="Arial Narrow" w:hAnsi="Arial Narrow"/>
          <w:sz w:val="20"/>
          <w:szCs w:val="20"/>
        </w:rPr>
        <w:t xml:space="preserve"> do concellos de Forcarei e Silleda</w:t>
      </w:r>
      <w:r w:rsidRPr="00FD69EA">
        <w:rPr>
          <w:rFonts w:ascii="Arial Narrow" w:hAnsi="Arial Narrow"/>
          <w:sz w:val="20"/>
          <w:szCs w:val="20"/>
        </w:rPr>
        <w:t xml:space="preserve"> cun rendementos entre os máis elevados de Galicia. Véxase o </w:t>
      </w:r>
      <w:r w:rsidRPr="00FD69EA">
        <w:rPr>
          <w:rFonts w:ascii="Arial Black" w:hAnsi="Arial Black"/>
          <w:b/>
          <w:color w:val="000000"/>
          <w:sz w:val="16"/>
        </w:rPr>
        <w:t xml:space="preserve">Informe desfavorable emitido pola DX de Gandaría, Agricultura e Industrias </w:t>
      </w:r>
      <w:proofErr w:type="spellStart"/>
      <w:r w:rsidRPr="00FD69EA">
        <w:rPr>
          <w:rFonts w:ascii="Arial Black" w:hAnsi="Arial Black"/>
          <w:b/>
          <w:color w:val="000000"/>
          <w:sz w:val="16"/>
        </w:rPr>
        <w:t>Agroalimentarias</w:t>
      </w:r>
      <w:proofErr w:type="spellEnd"/>
      <w:r w:rsidRPr="00FD69EA">
        <w:rPr>
          <w:rFonts w:ascii="Arial Narrow" w:hAnsi="Arial Narrow"/>
          <w:b/>
          <w:bCs/>
          <w:sz w:val="20"/>
          <w:szCs w:val="20"/>
        </w:rPr>
        <w:t>,</w:t>
      </w:r>
      <w:r w:rsidRPr="00FD69EA">
        <w:rPr>
          <w:rFonts w:ascii="Arial Narrow" w:hAnsi="Arial Narrow"/>
          <w:sz w:val="20"/>
          <w:szCs w:val="20"/>
        </w:rPr>
        <w:t xml:space="preserve"> saldado coa Declaración de Impacto Ambiental negativa do PE </w:t>
      </w:r>
      <w:proofErr w:type="spellStart"/>
      <w:r w:rsidRPr="00FD69EA">
        <w:rPr>
          <w:rFonts w:ascii="Arial Narrow" w:hAnsi="Arial Narrow"/>
          <w:sz w:val="20"/>
          <w:szCs w:val="20"/>
        </w:rPr>
        <w:t>Gasalla</w:t>
      </w:r>
      <w:proofErr w:type="spellEnd"/>
      <w:r w:rsidRPr="00FD69EA">
        <w:rPr>
          <w:rFonts w:ascii="Arial Narrow" w:hAnsi="Arial Narrow"/>
          <w:sz w:val="20"/>
          <w:szCs w:val="20"/>
        </w:rPr>
        <w:t xml:space="preserve"> (DOG. </w:t>
      </w:r>
      <w:proofErr w:type="spellStart"/>
      <w:r w:rsidRPr="00FD69EA">
        <w:rPr>
          <w:rFonts w:ascii="Arial Narrow" w:hAnsi="Arial Narrow"/>
          <w:sz w:val="20"/>
          <w:szCs w:val="20"/>
        </w:rPr>
        <w:t>Núm</w:t>
      </w:r>
      <w:proofErr w:type="spellEnd"/>
      <w:r w:rsidRPr="00FD69EA">
        <w:rPr>
          <w:rFonts w:ascii="Arial Narrow" w:hAnsi="Arial Narrow"/>
          <w:sz w:val="20"/>
          <w:szCs w:val="20"/>
        </w:rPr>
        <w:t xml:space="preserve"> 16 do 24/1/2023), en base aos efectos negativos sobre a Casa Grande de </w:t>
      </w:r>
      <w:proofErr w:type="spellStart"/>
      <w:r w:rsidRPr="00FD69EA">
        <w:rPr>
          <w:rFonts w:ascii="Arial Narrow" w:hAnsi="Arial Narrow"/>
          <w:sz w:val="20"/>
          <w:szCs w:val="20"/>
        </w:rPr>
        <w:t>Xanceda</w:t>
      </w:r>
      <w:proofErr w:type="spellEnd"/>
      <w:r w:rsidRPr="00FD69EA">
        <w:rPr>
          <w:rFonts w:ascii="Arial Narrow" w:hAnsi="Arial Narrow"/>
          <w:sz w:val="20"/>
          <w:szCs w:val="20"/>
        </w:rPr>
        <w:t xml:space="preserve"> e outras explotacións próximas ao abeiro do Regulamento (UE) 2018/848 do Parlamento Europeo e do Consello e que pon de manifesto os </w:t>
      </w:r>
      <w:r w:rsidRPr="00FD69EA">
        <w:rPr>
          <w:rFonts w:ascii="Arial Black" w:hAnsi="Arial Black"/>
          <w:b/>
          <w:color w:val="000000"/>
          <w:sz w:val="16"/>
        </w:rPr>
        <w:t>impactos ambientais que poden afectar ao benestar animal</w:t>
      </w:r>
      <w:r w:rsidRPr="00FD69EA">
        <w:rPr>
          <w:rFonts w:ascii="Arial Narrow" w:hAnsi="Arial Narrow"/>
          <w:sz w:val="20"/>
          <w:szCs w:val="20"/>
        </w:rPr>
        <w:t xml:space="preserve"> nas distintas etapas da súa vida e entre os que se atopan os </w:t>
      </w:r>
      <w:r w:rsidRPr="00FD69EA">
        <w:rPr>
          <w:rFonts w:ascii="Arial Black" w:hAnsi="Arial Black"/>
          <w:b/>
          <w:color w:val="000000"/>
          <w:sz w:val="16"/>
        </w:rPr>
        <w:t>campos electromagnéticos</w:t>
      </w:r>
      <w:r w:rsidRPr="00FD69EA">
        <w:rPr>
          <w:rFonts w:ascii="Arial Narrow" w:hAnsi="Arial Narrow"/>
          <w:sz w:val="20"/>
          <w:szCs w:val="20"/>
        </w:rPr>
        <w:t>, determinando a súa incompatibilidade co benestar animal que esixe a actividade gandeira, especialmente a ecolóxica.</w:t>
      </w:r>
    </w:p>
    <w:p w14:paraId="02779534" w14:textId="62F867D6" w:rsidR="00082E68" w:rsidRDefault="008E2AD4" w:rsidP="00082E68">
      <w:pPr>
        <w:pStyle w:val="Prrafodelista"/>
        <w:numPr>
          <w:ilvl w:val="0"/>
          <w:numId w:val="9"/>
        </w:numPr>
        <w:spacing w:before="114" w:after="274"/>
        <w:ind w:left="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082E68">
        <w:rPr>
          <w:rFonts w:ascii="Arial Black" w:hAnsi="Arial Black"/>
          <w:b/>
          <w:color w:val="000000"/>
          <w:sz w:val="16"/>
        </w:rPr>
        <w:t>A citada instalación supón un impacto negativo sobre o patrimonio cultural inmaterial e material de Galicia.</w:t>
      </w:r>
      <w:r w:rsidRPr="00082E68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8426D8" w:rsidRPr="00082E68">
        <w:rPr>
          <w:rFonts w:ascii="Arial Narrow" w:hAnsi="Arial Narrow"/>
          <w:color w:val="000000"/>
          <w:sz w:val="20"/>
          <w:szCs w:val="20"/>
        </w:rPr>
        <w:t>Esta</w:t>
      </w:r>
      <w:r w:rsidRPr="00082E68">
        <w:rPr>
          <w:rFonts w:ascii="Arial Narrow" w:hAnsi="Arial Narrow"/>
          <w:color w:val="000000"/>
          <w:sz w:val="20"/>
          <w:szCs w:val="20"/>
        </w:rPr>
        <w:t xml:space="preserve"> infraestrutura </w:t>
      </w:r>
      <w:r w:rsidR="008426D8" w:rsidRPr="00082E68">
        <w:rPr>
          <w:rFonts w:ascii="Arial Narrow" w:hAnsi="Arial Narrow"/>
          <w:color w:val="000000"/>
          <w:sz w:val="20"/>
          <w:szCs w:val="20"/>
        </w:rPr>
        <w:t>proxéctase</w:t>
      </w:r>
      <w:r w:rsidRPr="00082E68">
        <w:rPr>
          <w:rFonts w:ascii="Arial Narrow" w:hAnsi="Arial Narrow"/>
          <w:color w:val="000000"/>
          <w:sz w:val="20"/>
          <w:szCs w:val="20"/>
        </w:rPr>
        <w:t xml:space="preserve"> sobre tramos do </w:t>
      </w:r>
      <w:r w:rsidRPr="00082E68">
        <w:rPr>
          <w:rFonts w:ascii="Arial Black" w:hAnsi="Arial Black"/>
          <w:b/>
          <w:color w:val="000000"/>
          <w:sz w:val="16"/>
        </w:rPr>
        <w:t xml:space="preserve">Camiño de Santiago </w:t>
      </w:r>
      <w:r w:rsidR="00825B28">
        <w:rPr>
          <w:rFonts w:ascii="Arial Black" w:hAnsi="Arial Black"/>
          <w:b/>
          <w:color w:val="000000"/>
          <w:sz w:val="16"/>
        </w:rPr>
        <w:t xml:space="preserve"> na </w:t>
      </w:r>
      <w:r w:rsidR="008426D8" w:rsidRPr="00082E68">
        <w:rPr>
          <w:rFonts w:ascii="Arial Black" w:hAnsi="Arial Black"/>
          <w:b/>
          <w:color w:val="000000"/>
          <w:sz w:val="16"/>
        </w:rPr>
        <w:t xml:space="preserve">Ruta da </w:t>
      </w:r>
      <w:proofErr w:type="spellStart"/>
      <w:r w:rsidR="008426D8" w:rsidRPr="00082E68">
        <w:rPr>
          <w:rFonts w:ascii="Arial Black" w:hAnsi="Arial Black"/>
          <w:b/>
          <w:color w:val="000000"/>
          <w:sz w:val="16"/>
        </w:rPr>
        <w:t>Plata</w:t>
      </w:r>
      <w:proofErr w:type="spellEnd"/>
      <w:r w:rsidR="008426D8" w:rsidRPr="00082E68">
        <w:rPr>
          <w:rFonts w:ascii="Arial Black" w:hAnsi="Arial Black"/>
          <w:b/>
          <w:color w:val="000000"/>
          <w:sz w:val="16"/>
        </w:rPr>
        <w:t xml:space="preserve">, Camiño Real de </w:t>
      </w:r>
      <w:proofErr w:type="spellStart"/>
      <w:r w:rsidR="008426D8" w:rsidRPr="00082E68">
        <w:rPr>
          <w:rFonts w:ascii="Arial Black" w:hAnsi="Arial Black"/>
          <w:b/>
          <w:color w:val="000000"/>
          <w:sz w:val="16"/>
        </w:rPr>
        <w:t>Aciveiro</w:t>
      </w:r>
      <w:proofErr w:type="spellEnd"/>
      <w:r w:rsidR="008426D8" w:rsidRPr="00082E68">
        <w:rPr>
          <w:rFonts w:ascii="Arial Black" w:hAnsi="Arial Black"/>
          <w:b/>
          <w:color w:val="000000"/>
          <w:sz w:val="16"/>
        </w:rPr>
        <w:t xml:space="preserve"> a Santiago de Compostela</w:t>
      </w:r>
      <w:r w:rsidRPr="00082E68">
        <w:rPr>
          <w:rFonts w:ascii="Arial Narrow" w:hAnsi="Arial Narrow"/>
          <w:color w:val="000000"/>
          <w:sz w:val="20"/>
          <w:szCs w:val="20"/>
        </w:rPr>
        <w:t xml:space="preserve"> e a escasa distancia do </w:t>
      </w:r>
      <w:r w:rsidR="008426D8" w:rsidRPr="00082E68">
        <w:rPr>
          <w:rFonts w:ascii="Arial Black" w:hAnsi="Arial Black"/>
          <w:b/>
          <w:color w:val="000000"/>
          <w:sz w:val="16"/>
        </w:rPr>
        <w:t>Mosteiro de Carboeiro entre outros</w:t>
      </w:r>
      <w:r w:rsidR="008426D8" w:rsidRPr="00082E68">
        <w:rPr>
          <w:rFonts w:ascii="Arial Narrow" w:hAnsi="Arial Narrow"/>
          <w:b/>
          <w:bCs/>
          <w:color w:val="000000"/>
          <w:sz w:val="20"/>
          <w:szCs w:val="20"/>
        </w:rPr>
        <w:t>.</w:t>
      </w:r>
      <w:r w:rsidR="00825B28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825B28">
        <w:rPr>
          <w:rFonts w:ascii="Arial Narrow" w:hAnsi="Arial Narrow"/>
          <w:color w:val="000000"/>
          <w:sz w:val="20"/>
          <w:szCs w:val="20"/>
        </w:rPr>
        <w:t xml:space="preserve">A liña cruza por encima da </w:t>
      </w:r>
      <w:r w:rsidR="00825B28" w:rsidRPr="00FD69EA">
        <w:rPr>
          <w:rFonts w:ascii="Arial Black" w:hAnsi="Arial Black"/>
          <w:b/>
          <w:color w:val="000000"/>
          <w:sz w:val="16"/>
        </w:rPr>
        <w:t>Fervenza de Santa Mariña</w:t>
      </w:r>
      <w:r w:rsidR="00825B28">
        <w:rPr>
          <w:rFonts w:ascii="Arial Narrow" w:hAnsi="Arial Narrow"/>
          <w:color w:val="000000"/>
          <w:sz w:val="20"/>
          <w:szCs w:val="20"/>
        </w:rPr>
        <w:t>.</w:t>
      </w:r>
      <w:r w:rsidR="00825B28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</w:p>
    <w:p w14:paraId="7546A86B" w14:textId="152C70E0" w:rsidR="00082E68" w:rsidRPr="00FD69EA" w:rsidRDefault="00FD69EA" w:rsidP="00082E68">
      <w:pPr>
        <w:pStyle w:val="Prrafodelista"/>
        <w:numPr>
          <w:ilvl w:val="0"/>
          <w:numId w:val="9"/>
        </w:numPr>
        <w:spacing w:before="114" w:after="274"/>
        <w:ind w:left="0"/>
        <w:jc w:val="both"/>
        <w:rPr>
          <w:rFonts w:ascii="Arial Black" w:hAnsi="Arial Black"/>
          <w:b/>
          <w:color w:val="000000"/>
          <w:sz w:val="16"/>
        </w:rPr>
      </w:pPr>
      <w:r w:rsidRPr="00FD69EA">
        <w:rPr>
          <w:rFonts w:ascii="Arial Black" w:hAnsi="Arial Black"/>
          <w:b/>
          <w:color w:val="000000"/>
          <w:sz w:val="16"/>
        </w:rPr>
        <w:t xml:space="preserve">Afección grave e directa sobre establecementos de turismo rural: </w:t>
      </w:r>
      <w:r w:rsidRPr="00FD69EA">
        <w:rPr>
          <w:rFonts w:ascii="Arial Narrow" w:hAnsi="Arial Narrow"/>
          <w:sz w:val="20"/>
          <w:szCs w:val="20"/>
        </w:rPr>
        <w:t xml:space="preserve"> Casa Roque (</w:t>
      </w:r>
      <w:proofErr w:type="spellStart"/>
      <w:r w:rsidRPr="00FD69EA">
        <w:rPr>
          <w:rFonts w:ascii="Arial Narrow" w:hAnsi="Arial Narrow"/>
          <w:sz w:val="20"/>
          <w:szCs w:val="20"/>
        </w:rPr>
        <w:t>Filloi</w:t>
      </w:r>
      <w:proofErr w:type="spellEnd"/>
      <w:r w:rsidRPr="00FD69EA">
        <w:rPr>
          <w:rFonts w:ascii="Arial Narrow" w:hAnsi="Arial Narrow"/>
          <w:sz w:val="20"/>
          <w:szCs w:val="20"/>
        </w:rPr>
        <w:t xml:space="preserve">), Casa </w:t>
      </w:r>
      <w:proofErr w:type="spellStart"/>
      <w:r w:rsidRPr="00FD69EA">
        <w:rPr>
          <w:rFonts w:ascii="Arial Narrow" w:hAnsi="Arial Narrow"/>
          <w:sz w:val="20"/>
          <w:szCs w:val="20"/>
        </w:rPr>
        <w:t>Ravel</w:t>
      </w:r>
      <w:proofErr w:type="spellEnd"/>
      <w:r w:rsidRPr="00FD69EA">
        <w:rPr>
          <w:rFonts w:ascii="Arial Narrow" w:hAnsi="Arial Narrow"/>
          <w:sz w:val="20"/>
          <w:szCs w:val="20"/>
        </w:rPr>
        <w:t xml:space="preserve"> (Fiestras), </w:t>
      </w:r>
      <w:proofErr w:type="spellStart"/>
      <w:r w:rsidRPr="00FD69EA">
        <w:rPr>
          <w:rFonts w:ascii="Arial Narrow" w:hAnsi="Arial Narrow"/>
          <w:sz w:val="20"/>
          <w:szCs w:val="20"/>
        </w:rPr>
        <w:t>EcoHotel</w:t>
      </w:r>
      <w:proofErr w:type="spellEnd"/>
      <w:r w:rsidRPr="00FD69EA">
        <w:rPr>
          <w:rFonts w:ascii="Arial Narrow" w:hAnsi="Arial Narrow"/>
          <w:sz w:val="20"/>
          <w:szCs w:val="20"/>
        </w:rPr>
        <w:t xml:space="preserve"> Nos (</w:t>
      </w:r>
      <w:proofErr w:type="spellStart"/>
      <w:r w:rsidRPr="00FD69EA">
        <w:rPr>
          <w:rFonts w:ascii="Arial Narrow" w:hAnsi="Arial Narrow"/>
          <w:sz w:val="20"/>
          <w:szCs w:val="20"/>
        </w:rPr>
        <w:t>Riocalvo</w:t>
      </w:r>
      <w:proofErr w:type="spellEnd"/>
      <w:r w:rsidRPr="00FD69EA">
        <w:rPr>
          <w:rFonts w:ascii="Arial Narrow" w:hAnsi="Arial Narrow"/>
          <w:sz w:val="20"/>
          <w:szCs w:val="20"/>
        </w:rPr>
        <w:t>), Casa Rosalía (Carboeiro de Francia).</w:t>
      </w:r>
    </w:p>
    <w:p w14:paraId="63BDAAB8" w14:textId="1132C046" w:rsidR="00082E68" w:rsidRPr="00FD69EA" w:rsidRDefault="008E2AD4" w:rsidP="00082E68">
      <w:pPr>
        <w:pStyle w:val="Prrafodelista"/>
        <w:numPr>
          <w:ilvl w:val="0"/>
          <w:numId w:val="9"/>
        </w:numPr>
        <w:spacing w:before="114" w:after="274"/>
        <w:ind w:left="0"/>
        <w:jc w:val="both"/>
        <w:rPr>
          <w:rFonts w:ascii="Arial Black" w:hAnsi="Arial Black"/>
          <w:b/>
          <w:color w:val="000000"/>
          <w:sz w:val="16"/>
        </w:rPr>
      </w:pPr>
      <w:r w:rsidRPr="00FD69EA">
        <w:rPr>
          <w:rFonts w:ascii="Arial Black" w:hAnsi="Arial Black"/>
          <w:b/>
          <w:color w:val="000000"/>
          <w:sz w:val="16"/>
        </w:rPr>
        <w:t xml:space="preserve">A instalación desta LAT de </w:t>
      </w:r>
      <w:r w:rsidR="008426D8" w:rsidRPr="00FD69EA">
        <w:rPr>
          <w:rFonts w:ascii="Arial Black" w:hAnsi="Arial Black"/>
          <w:b/>
          <w:color w:val="000000"/>
          <w:sz w:val="16"/>
        </w:rPr>
        <w:t xml:space="preserve">case </w:t>
      </w:r>
      <w:r w:rsidRPr="00FD69EA">
        <w:rPr>
          <w:rFonts w:ascii="Arial Black" w:hAnsi="Arial Black"/>
          <w:b/>
          <w:color w:val="000000"/>
          <w:sz w:val="16"/>
        </w:rPr>
        <w:t xml:space="preserve">22 km. supón un impacto paisaxístico severo nas poboacións da contorna, na área de especial interese paisaxístico “Serra do </w:t>
      </w:r>
      <w:proofErr w:type="spellStart"/>
      <w:r w:rsidRPr="00FD69EA">
        <w:rPr>
          <w:rFonts w:ascii="Arial Black" w:hAnsi="Arial Black"/>
          <w:b/>
          <w:color w:val="000000"/>
          <w:sz w:val="16"/>
        </w:rPr>
        <w:t>Candán</w:t>
      </w:r>
      <w:proofErr w:type="spellEnd"/>
      <w:r w:rsidRPr="00FD69EA">
        <w:rPr>
          <w:rFonts w:ascii="Arial Black" w:hAnsi="Arial Black"/>
          <w:b/>
          <w:color w:val="000000"/>
          <w:sz w:val="16"/>
        </w:rPr>
        <w:t xml:space="preserve"> e Montes do Testeiro”, e no patrimonio cultural presente na área de afección</w:t>
      </w:r>
      <w:r w:rsidRPr="00FD69EA">
        <w:rPr>
          <w:rFonts w:ascii="Arial Narrow" w:hAnsi="Arial Narrow"/>
          <w:b/>
          <w:color w:val="000000"/>
          <w:sz w:val="20"/>
          <w:szCs w:val="20"/>
        </w:rPr>
        <w:t xml:space="preserve">, </w:t>
      </w:r>
      <w:r w:rsidRPr="00FD69EA">
        <w:rPr>
          <w:rFonts w:ascii="Arial Narrow" w:hAnsi="Arial Narrow"/>
          <w:color w:val="000000"/>
          <w:sz w:val="20"/>
          <w:szCs w:val="20"/>
        </w:rPr>
        <w:t xml:space="preserve">especialmente nos elementos mencionados na anterior alegación. A paisaxe supón un elemento cultural e natural de inmenso valor para a sociedade e é un activo económico e social, especialmente para o sector turístico. Ó respecto da protección da paisaxe, téñanse en conta o Convenio Europeo da Paisaxe, ratificado por España o </w:t>
      </w:r>
      <w:r w:rsidRPr="00FD69EA">
        <w:rPr>
          <w:rFonts w:ascii="Arial Black" w:hAnsi="Arial Black"/>
          <w:b/>
          <w:color w:val="000000"/>
          <w:sz w:val="16"/>
        </w:rPr>
        <w:t xml:space="preserve">26 de </w:t>
      </w:r>
      <w:proofErr w:type="spellStart"/>
      <w:r w:rsidRPr="00FD69EA">
        <w:rPr>
          <w:rFonts w:ascii="Arial Black" w:hAnsi="Arial Black"/>
          <w:b/>
          <w:color w:val="000000"/>
          <w:sz w:val="16"/>
        </w:rPr>
        <w:t>noviembre</w:t>
      </w:r>
      <w:proofErr w:type="spellEnd"/>
      <w:r w:rsidRPr="00FD69EA">
        <w:rPr>
          <w:rFonts w:ascii="Arial Black" w:hAnsi="Arial Black"/>
          <w:b/>
          <w:color w:val="000000"/>
          <w:sz w:val="16"/>
        </w:rPr>
        <w:t xml:space="preserve"> de 2007, o Regulamento da Lei da Paisaxe (Decreto 93/2020) e ás Directrices de Paisaxe (Decreto 238/2020).</w:t>
      </w:r>
      <w:r w:rsidR="00FD69EA" w:rsidRPr="00FD69EA">
        <w:rPr>
          <w:rFonts w:ascii="Arial Black" w:hAnsi="Arial Black"/>
          <w:b/>
          <w:color w:val="000000"/>
          <w:sz w:val="16"/>
        </w:rPr>
        <w:t xml:space="preserve"> </w:t>
      </w:r>
    </w:p>
    <w:p w14:paraId="5A4A5440" w14:textId="292F69EF" w:rsidR="008C58A4" w:rsidRPr="00082E68" w:rsidRDefault="008E2AD4" w:rsidP="00082E68">
      <w:pPr>
        <w:pStyle w:val="Prrafodelista"/>
        <w:numPr>
          <w:ilvl w:val="0"/>
          <w:numId w:val="9"/>
        </w:numPr>
        <w:spacing w:after="103"/>
        <w:ind w:left="0"/>
        <w:jc w:val="both"/>
        <w:rPr>
          <w:rFonts w:ascii="Arial Narrow" w:hAnsi="Arial Narrow"/>
          <w:sz w:val="20"/>
          <w:szCs w:val="20"/>
        </w:rPr>
      </w:pPr>
      <w:r w:rsidRPr="00082E68">
        <w:rPr>
          <w:rFonts w:ascii="Arial Black" w:hAnsi="Arial Black"/>
          <w:b/>
          <w:color w:val="000000"/>
          <w:sz w:val="16"/>
        </w:rPr>
        <w:t>Non se garante a non afección ós acuíferos e á calidade das masas de auga tanto superficiais como soterradas.</w:t>
      </w:r>
      <w:r w:rsidRPr="00082E68">
        <w:rPr>
          <w:rFonts w:ascii="Arial Narrow" w:hAnsi="Arial Narrow"/>
          <w:b/>
          <w:sz w:val="20"/>
          <w:szCs w:val="20"/>
        </w:rPr>
        <w:t xml:space="preserve"> </w:t>
      </w:r>
      <w:r w:rsidRPr="00082E68">
        <w:rPr>
          <w:rFonts w:ascii="Arial Narrow" w:hAnsi="Arial Narrow"/>
          <w:sz w:val="20"/>
          <w:szCs w:val="20"/>
        </w:rPr>
        <w:t>Os movementos de terras, perforacións e outras obras necesarias para a instalación da LAT poden afectar gravemente ós acuíferos, mananciais e á rede hidrográfica dándose unha afección ós recursos hídricos. Téñase en conta a Directiva Marco dá Auga (DMA).</w:t>
      </w:r>
    </w:p>
    <w:p w14:paraId="5A4A5441" w14:textId="10C1F8BB" w:rsidR="008C58A4" w:rsidRPr="00082E68" w:rsidRDefault="008E2AD4">
      <w:pPr>
        <w:pStyle w:val="Standard"/>
        <w:spacing w:line="240" w:lineRule="auto"/>
        <w:jc w:val="both"/>
        <w:rPr>
          <w:rFonts w:ascii="Arial Narrow" w:hAnsi="Arial Narrow"/>
          <w:sz w:val="20"/>
        </w:rPr>
      </w:pPr>
      <w:r w:rsidRPr="00082E68">
        <w:rPr>
          <w:rFonts w:ascii="Arial Narrow" w:hAnsi="Arial Narrow"/>
          <w:sz w:val="20"/>
        </w:rPr>
        <w:t xml:space="preserve">Por todo o anteriormente exposto </w:t>
      </w:r>
      <w:r w:rsidRPr="008426D8">
        <w:rPr>
          <w:rFonts w:ascii="Arial Black" w:hAnsi="Arial Black"/>
          <w:b/>
          <w:color w:val="000000"/>
          <w:u w:val="single"/>
        </w:rPr>
        <w:t>SOLICITO</w:t>
      </w:r>
      <w:r w:rsidRPr="008426D8">
        <w:rPr>
          <w:rFonts w:ascii="Arial Narrow" w:hAnsi="Arial Narrow"/>
          <w:sz w:val="20"/>
          <w:szCs w:val="20"/>
        </w:rPr>
        <w:t xml:space="preserve"> </w:t>
      </w:r>
      <w:r w:rsidRPr="00082E68">
        <w:rPr>
          <w:rFonts w:ascii="Arial Narrow" w:hAnsi="Arial Narrow"/>
          <w:sz w:val="20"/>
        </w:rPr>
        <w:t>que teña por presentado este escrito e por formuladas as alegacións en tempo e forma, que sexan estimadas as mesmas e que, en consecuencia,</w:t>
      </w:r>
      <w:r w:rsidRPr="008426D8">
        <w:rPr>
          <w:rFonts w:ascii="Arial Narrow" w:hAnsi="Arial Narrow"/>
          <w:sz w:val="20"/>
          <w:szCs w:val="20"/>
        </w:rPr>
        <w:t xml:space="preserve"> </w:t>
      </w:r>
      <w:r w:rsidRPr="009A51A9">
        <w:rPr>
          <w:rFonts w:ascii="Arial Black" w:hAnsi="Arial Black"/>
          <w:b/>
          <w:color w:val="000000"/>
          <w:sz w:val="16"/>
        </w:rPr>
        <w:t xml:space="preserve">se declare inviable </w:t>
      </w:r>
      <w:proofErr w:type="spellStart"/>
      <w:r w:rsidRPr="009A51A9">
        <w:rPr>
          <w:rFonts w:ascii="Arial Black" w:hAnsi="Arial Black"/>
          <w:b/>
          <w:color w:val="000000"/>
          <w:sz w:val="16"/>
        </w:rPr>
        <w:t>ambientalmente</w:t>
      </w:r>
      <w:proofErr w:type="spellEnd"/>
      <w:r w:rsidRPr="008426D8">
        <w:rPr>
          <w:rFonts w:ascii="Arial Narrow" w:hAnsi="Arial Narrow"/>
          <w:sz w:val="20"/>
          <w:szCs w:val="20"/>
        </w:rPr>
        <w:t xml:space="preserve"> </w:t>
      </w:r>
      <w:r w:rsidRPr="00082E68">
        <w:rPr>
          <w:rFonts w:ascii="Arial Narrow" w:hAnsi="Arial Narrow"/>
          <w:sz w:val="20"/>
        </w:rPr>
        <w:t xml:space="preserve">esta instalación eléctrica e se desestimen </w:t>
      </w:r>
      <w:r w:rsidR="008426D8" w:rsidRPr="00082E68">
        <w:rPr>
          <w:rFonts w:ascii="Arial Narrow" w:hAnsi="Arial Narrow"/>
          <w:sz w:val="20"/>
        </w:rPr>
        <w:t xml:space="preserve">o estudo de impacto ambiental e as solicitudes de autorización administrativa previa e de construción e a aprobación do proxecto sectorial de incidencia </w:t>
      </w:r>
      <w:proofErr w:type="spellStart"/>
      <w:r w:rsidR="008426D8" w:rsidRPr="00082E68">
        <w:rPr>
          <w:rFonts w:ascii="Arial Narrow" w:hAnsi="Arial Narrow"/>
          <w:sz w:val="20"/>
        </w:rPr>
        <w:t>supramunicipal</w:t>
      </w:r>
      <w:proofErr w:type="spellEnd"/>
      <w:r w:rsidR="008426D8" w:rsidRPr="00082E68">
        <w:rPr>
          <w:rFonts w:ascii="Arial Narrow" w:hAnsi="Arial Narrow"/>
          <w:sz w:val="20"/>
        </w:rPr>
        <w:t xml:space="preserve"> (proxecto de interese autonómico), do proxecto de solución de evacuación conxunta dos parques eólicos Outeiro Grande e Monte Festeiros, emprazado nos concello de Silleda, A Estrada e Forcarei da provincia de Pontevedra (IN408A 2020/180).DOG </w:t>
      </w:r>
      <w:proofErr w:type="spellStart"/>
      <w:r w:rsidR="008426D8" w:rsidRPr="00082E68">
        <w:rPr>
          <w:rFonts w:ascii="Arial Narrow" w:hAnsi="Arial Narrow"/>
          <w:sz w:val="20"/>
        </w:rPr>
        <w:t>Núm</w:t>
      </w:r>
      <w:proofErr w:type="spellEnd"/>
      <w:r w:rsidR="008426D8" w:rsidRPr="00082E68">
        <w:rPr>
          <w:rFonts w:ascii="Arial Narrow" w:hAnsi="Arial Narrow"/>
          <w:sz w:val="20"/>
        </w:rPr>
        <w:t xml:space="preserve"> 147, do 3 de agosto de 2023</w:t>
      </w:r>
      <w:r w:rsidRPr="00082E68">
        <w:rPr>
          <w:rFonts w:ascii="Arial Narrow" w:hAnsi="Arial Narrow"/>
          <w:sz w:val="20"/>
        </w:rPr>
        <w:t>,</w:t>
      </w:r>
      <w:r w:rsidRPr="00082E68">
        <w:rPr>
          <w:rFonts w:ascii="Arial Narrow" w:hAnsi="Arial Narrow"/>
          <w:sz w:val="18"/>
          <w:szCs w:val="20"/>
        </w:rPr>
        <w:t xml:space="preserve"> </w:t>
      </w:r>
      <w:r w:rsidRPr="009A51A9">
        <w:rPr>
          <w:rFonts w:ascii="Arial Black" w:hAnsi="Arial Black"/>
          <w:b/>
          <w:color w:val="000000"/>
          <w:sz w:val="16"/>
        </w:rPr>
        <w:t>téndome por parte interesada</w:t>
      </w:r>
      <w:r w:rsidRPr="008426D8">
        <w:rPr>
          <w:rFonts w:ascii="Arial Narrow" w:hAnsi="Arial Narrow"/>
          <w:sz w:val="20"/>
          <w:szCs w:val="20"/>
        </w:rPr>
        <w:t xml:space="preserve">, </w:t>
      </w:r>
      <w:r w:rsidRPr="00082E68">
        <w:rPr>
          <w:rFonts w:ascii="Arial Narrow" w:hAnsi="Arial Narrow"/>
          <w:sz w:val="20"/>
        </w:rPr>
        <w:t>déseme traslado da resolución que recaia no presente procedemento administrativo.</w:t>
      </w:r>
    </w:p>
    <w:p w14:paraId="5A4A5442" w14:textId="77777777" w:rsidR="008C58A4" w:rsidRDefault="008E2AD4">
      <w:pPr>
        <w:pStyle w:val="Standard"/>
        <w:spacing w:line="240" w:lineRule="auto"/>
        <w:rPr>
          <w:rFonts w:ascii="Arial Narrow" w:hAnsi="Arial Narrow"/>
          <w:sz w:val="20"/>
          <w:szCs w:val="20"/>
        </w:rPr>
      </w:pPr>
      <w:r w:rsidRPr="008426D8">
        <w:rPr>
          <w:rFonts w:ascii="Arial Black" w:hAnsi="Arial Black"/>
          <w:b/>
          <w:color w:val="000000"/>
          <w:u w:val="single"/>
        </w:rPr>
        <w:t>OUTROSÍ DÍ</w:t>
      </w:r>
      <w:r w:rsidRPr="008426D8">
        <w:rPr>
          <w:rFonts w:ascii="Arial Narrow" w:hAnsi="Arial Narrow"/>
          <w:sz w:val="20"/>
          <w:szCs w:val="20"/>
        </w:rPr>
        <w:t>: Que é preciso unha resposta razoada a estas alegacións de acordo a la Lei 39/2015, de 1 de outubro, do procedemento administrativo común das administracións públicas. A falta de resposta é motivo de nulidade da tramitación.</w:t>
      </w:r>
    </w:p>
    <w:p w14:paraId="258F8BDE" w14:textId="77777777" w:rsidR="00B84AAF" w:rsidRPr="008426D8" w:rsidRDefault="00B84AAF">
      <w:pPr>
        <w:pStyle w:val="Standard"/>
        <w:spacing w:line="240" w:lineRule="auto"/>
        <w:rPr>
          <w:rFonts w:ascii="Arial Narrow" w:hAnsi="Arial Narrow"/>
          <w:sz w:val="20"/>
          <w:szCs w:val="20"/>
        </w:rPr>
      </w:pPr>
    </w:p>
    <w:p w14:paraId="174D4EF5" w14:textId="77777777" w:rsidR="00FD69EA" w:rsidRDefault="008E2AD4" w:rsidP="00FD69EA">
      <w:pPr>
        <w:pStyle w:val="Standard"/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8426D8">
        <w:rPr>
          <w:rFonts w:ascii="Arial Narrow" w:hAnsi="Arial Narrow"/>
          <w:sz w:val="20"/>
          <w:szCs w:val="20"/>
        </w:rPr>
        <w:t>En _______________________________a __________de __________________________del 2023</w:t>
      </w:r>
      <w:r w:rsidR="00B84AAF">
        <w:rPr>
          <w:rFonts w:ascii="Arial Narrow" w:hAnsi="Arial Narrow"/>
          <w:sz w:val="20"/>
          <w:szCs w:val="20"/>
        </w:rPr>
        <w:t xml:space="preserve"> </w:t>
      </w:r>
    </w:p>
    <w:p w14:paraId="5A4A5444" w14:textId="634D7263" w:rsidR="008C58A4" w:rsidRPr="00B84AAF" w:rsidRDefault="00FD69EA" w:rsidP="00FD69EA">
      <w:pPr>
        <w:pStyle w:val="Standard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</w:t>
      </w:r>
      <w:r w:rsidR="008E2AD4" w:rsidRPr="00B84AAF">
        <w:rPr>
          <w:rFonts w:ascii="Arial Narrow" w:hAnsi="Arial Narrow"/>
          <w:sz w:val="20"/>
          <w:szCs w:val="20"/>
        </w:rPr>
        <w:t>Asinado:</w:t>
      </w:r>
    </w:p>
    <w:sectPr w:rsidR="008C58A4" w:rsidRPr="00B84AAF" w:rsidSect="00FD69EA">
      <w:footerReference w:type="default" r:id="rId8"/>
      <w:pgSz w:w="11906" w:h="16838"/>
      <w:pgMar w:top="851" w:right="849" w:bottom="851" w:left="1134" w:header="720" w:footer="1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2AC8A" w14:textId="77777777" w:rsidR="00D75244" w:rsidRDefault="00D75244">
      <w:r>
        <w:separator/>
      </w:r>
    </w:p>
  </w:endnote>
  <w:endnote w:type="continuationSeparator" w:id="0">
    <w:p w14:paraId="1E035E61" w14:textId="77777777" w:rsidR="00D75244" w:rsidRDefault="00D7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A5431" w14:textId="77777777" w:rsidR="007F20B8" w:rsidRDefault="008E2AD4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7E26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E44DB" w14:textId="77777777" w:rsidR="00D75244" w:rsidRDefault="00D75244">
      <w:r>
        <w:rPr>
          <w:color w:val="000000"/>
        </w:rPr>
        <w:separator/>
      </w:r>
    </w:p>
  </w:footnote>
  <w:footnote w:type="continuationSeparator" w:id="0">
    <w:p w14:paraId="1C4930ED" w14:textId="77777777" w:rsidR="00D75244" w:rsidRDefault="00D7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6322"/>
    <w:multiLevelType w:val="hybridMultilevel"/>
    <w:tmpl w:val="C07A972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DC67DC"/>
    <w:multiLevelType w:val="hybridMultilevel"/>
    <w:tmpl w:val="19AC4AEC"/>
    <w:lvl w:ilvl="0" w:tplc="074AF232">
      <w:numFmt w:val="bullet"/>
      <w:lvlText w:val=""/>
      <w:lvlJc w:val="left"/>
      <w:pPr>
        <w:ind w:left="0" w:hanging="360"/>
      </w:pPr>
      <w:rPr>
        <w:rFonts w:ascii="Symbol" w:eastAsia="Calibri" w:hAnsi="Symbol" w:cs="Calibri" w:hint="default"/>
        <w:b/>
        <w:color w:val="000000"/>
        <w:sz w:val="16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F16632C"/>
    <w:multiLevelType w:val="hybridMultilevel"/>
    <w:tmpl w:val="D25CB4A2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5300043"/>
    <w:multiLevelType w:val="hybridMultilevel"/>
    <w:tmpl w:val="DAF23774"/>
    <w:lvl w:ilvl="0" w:tplc="ED4614A2">
      <w:numFmt w:val="bullet"/>
      <w:lvlText w:val=""/>
      <w:lvlJc w:val="left"/>
      <w:pPr>
        <w:ind w:left="0" w:hanging="360"/>
      </w:pPr>
      <w:rPr>
        <w:rFonts w:ascii="Symbol" w:eastAsia="Calibri" w:hAnsi="Symbol" w:cs="Calibri" w:hint="default"/>
        <w:b/>
        <w:color w:val="000000"/>
        <w:sz w:val="16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9377B32"/>
    <w:multiLevelType w:val="multilevel"/>
    <w:tmpl w:val="008445D0"/>
    <w:styleLink w:val="WWNum1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5DE4EB0"/>
    <w:multiLevelType w:val="multilevel"/>
    <w:tmpl w:val="DA0450C4"/>
    <w:styleLink w:val="WWNum1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7C40842"/>
    <w:multiLevelType w:val="hybridMultilevel"/>
    <w:tmpl w:val="13E48FF6"/>
    <w:lvl w:ilvl="0" w:tplc="54629164">
      <w:numFmt w:val="bullet"/>
      <w:lvlText w:val=""/>
      <w:lvlJc w:val="left"/>
      <w:pPr>
        <w:ind w:left="0" w:hanging="360"/>
      </w:pPr>
      <w:rPr>
        <w:rFonts w:ascii="Symbol" w:eastAsia="Calibri" w:hAnsi="Symbol" w:cs="Calibri" w:hint="default"/>
        <w:b/>
        <w:color w:val="000000"/>
        <w:sz w:val="16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695D7405"/>
    <w:multiLevelType w:val="multilevel"/>
    <w:tmpl w:val="71CC2BC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C5980"/>
    <w:multiLevelType w:val="hybridMultilevel"/>
    <w:tmpl w:val="2C54125C"/>
    <w:lvl w:ilvl="0" w:tplc="2C3A03E8">
      <w:numFmt w:val="bullet"/>
      <w:lvlText w:val=""/>
      <w:lvlJc w:val="left"/>
      <w:pPr>
        <w:ind w:left="0" w:hanging="360"/>
      </w:pPr>
      <w:rPr>
        <w:rFonts w:ascii="Symbol" w:eastAsia="Calibri" w:hAnsi="Symbol" w:cs="Calibri" w:hint="default"/>
        <w:b/>
        <w:color w:val="000000"/>
        <w:sz w:val="16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708A35AF"/>
    <w:multiLevelType w:val="multilevel"/>
    <w:tmpl w:val="B218CDF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C73919"/>
    <w:multiLevelType w:val="multilevel"/>
    <w:tmpl w:val="7C5EA798"/>
    <w:styleLink w:val="WWNum1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B2E7882"/>
    <w:multiLevelType w:val="hybridMultilevel"/>
    <w:tmpl w:val="78724688"/>
    <w:lvl w:ilvl="0" w:tplc="9C2A77E2">
      <w:numFmt w:val="bullet"/>
      <w:lvlText w:val=""/>
      <w:lvlJc w:val="left"/>
      <w:pPr>
        <w:ind w:left="0" w:hanging="360"/>
      </w:pPr>
      <w:rPr>
        <w:rFonts w:ascii="Symbol" w:eastAsia="Calibri" w:hAnsi="Symbol" w:cs="Calibri" w:hint="default"/>
        <w:b/>
        <w:color w:val="000000"/>
        <w:sz w:val="16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sz w:val="20"/>
        </w:rPr>
      </w:lvl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58A4"/>
    <w:rsid w:val="00082E68"/>
    <w:rsid w:val="00205B24"/>
    <w:rsid w:val="00293115"/>
    <w:rsid w:val="002D4A71"/>
    <w:rsid w:val="003F46B3"/>
    <w:rsid w:val="005F7D18"/>
    <w:rsid w:val="007E26A9"/>
    <w:rsid w:val="007E79AC"/>
    <w:rsid w:val="00825B28"/>
    <w:rsid w:val="008426D8"/>
    <w:rsid w:val="008C58A4"/>
    <w:rsid w:val="008E2AD4"/>
    <w:rsid w:val="009A51A9"/>
    <w:rsid w:val="00B84AAF"/>
    <w:rsid w:val="00BD126A"/>
    <w:rsid w:val="00D75244"/>
    <w:rsid w:val="00EF30E1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5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gl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tulo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Standard"/>
    <w:pPr>
      <w:ind w:left="720"/>
      <w:contextualSpacing/>
    </w:pPr>
  </w:style>
  <w:style w:type="paragraph" w:customStyle="1" w:styleId="Default">
    <w:name w:val="Default"/>
    <w:rPr>
      <w:color w:val="000000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5332"/>
        <w:tab w:val="right" w:pos="10664"/>
      </w:tabs>
    </w:pPr>
  </w:style>
  <w:style w:type="paragraph" w:styleId="Piedepgina">
    <w:name w:val="footer"/>
    <w:basedOn w:val="HeaderandFooter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numbering" w:customStyle="1" w:styleId="WWNum1">
    <w:name w:val="WWNum1"/>
    <w:basedOn w:val="Sinlista"/>
    <w:pPr>
      <w:numPr>
        <w:numId w:val="14"/>
      </w:numPr>
    </w:pPr>
  </w:style>
  <w:style w:type="numbering" w:customStyle="1" w:styleId="WWNum3">
    <w:name w:val="WWNum3"/>
    <w:basedOn w:val="Sinlista"/>
    <w:pPr>
      <w:numPr>
        <w:numId w:val="2"/>
      </w:numPr>
    </w:pPr>
  </w:style>
  <w:style w:type="numbering" w:customStyle="1" w:styleId="WWNum1a">
    <w:name w:val="WWNum1a"/>
    <w:basedOn w:val="Sinlista"/>
    <w:pPr>
      <w:numPr>
        <w:numId w:val="3"/>
      </w:numPr>
    </w:pPr>
  </w:style>
  <w:style w:type="numbering" w:customStyle="1" w:styleId="WWNum1aa">
    <w:name w:val="WWNum1aa"/>
    <w:basedOn w:val="Sinlista"/>
    <w:pPr>
      <w:numPr>
        <w:numId w:val="4"/>
      </w:numPr>
    </w:pPr>
  </w:style>
  <w:style w:type="numbering" w:customStyle="1" w:styleId="WWNum1aaa">
    <w:name w:val="WWNum1aaa"/>
    <w:basedOn w:val="Sinlist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gl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tulo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Standard"/>
    <w:pPr>
      <w:ind w:left="720"/>
      <w:contextualSpacing/>
    </w:pPr>
  </w:style>
  <w:style w:type="paragraph" w:customStyle="1" w:styleId="Default">
    <w:name w:val="Default"/>
    <w:rPr>
      <w:color w:val="000000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5332"/>
        <w:tab w:val="right" w:pos="10664"/>
      </w:tabs>
    </w:pPr>
  </w:style>
  <w:style w:type="paragraph" w:styleId="Piedepgina">
    <w:name w:val="footer"/>
    <w:basedOn w:val="HeaderandFooter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numbering" w:customStyle="1" w:styleId="WWNum1">
    <w:name w:val="WWNum1"/>
    <w:basedOn w:val="Sinlista"/>
    <w:pPr>
      <w:numPr>
        <w:numId w:val="14"/>
      </w:numPr>
    </w:pPr>
  </w:style>
  <w:style w:type="numbering" w:customStyle="1" w:styleId="WWNum3">
    <w:name w:val="WWNum3"/>
    <w:basedOn w:val="Sinlista"/>
    <w:pPr>
      <w:numPr>
        <w:numId w:val="2"/>
      </w:numPr>
    </w:pPr>
  </w:style>
  <w:style w:type="numbering" w:customStyle="1" w:styleId="WWNum1a">
    <w:name w:val="WWNum1a"/>
    <w:basedOn w:val="Sinlista"/>
    <w:pPr>
      <w:numPr>
        <w:numId w:val="3"/>
      </w:numPr>
    </w:pPr>
  </w:style>
  <w:style w:type="numbering" w:customStyle="1" w:styleId="WWNum1aa">
    <w:name w:val="WWNum1aa"/>
    <w:basedOn w:val="Sinlista"/>
    <w:pPr>
      <w:numPr>
        <w:numId w:val="4"/>
      </w:numPr>
    </w:pPr>
  </w:style>
  <w:style w:type="numbering" w:customStyle="1" w:styleId="WWNum1aaa">
    <w:name w:val="WWNum1aaa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1837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3</cp:revision>
  <cp:lastPrinted>2023-07-03T11:59:00Z</cp:lastPrinted>
  <dcterms:created xsi:type="dcterms:W3CDTF">2023-08-09T20:38:00Z</dcterms:created>
  <dcterms:modified xsi:type="dcterms:W3CDTF">2023-08-10T07:01:00Z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